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BB2" w:rsidRPr="00B22CD0" w:rsidRDefault="00EE7BB2" w:rsidP="00EE7BB2">
      <w:pPr>
        <w:pStyle w:val="-8"/>
        <w:jc w:val="center"/>
      </w:pPr>
      <w:bookmarkStart w:id="0" w:name="_Toc438724510"/>
      <w:bookmarkStart w:id="1" w:name="_Ref391411050"/>
      <w:bookmarkStart w:id="2" w:name="_Toc392487638"/>
      <w:bookmarkStart w:id="3" w:name="_Toc392489342"/>
      <w:r w:rsidRPr="00203244">
        <w:t>Информационная карта</w:t>
      </w:r>
      <w:bookmarkEnd w:id="0"/>
      <w:bookmarkEnd w:id="1"/>
      <w:bookmarkEnd w:id="2"/>
      <w:bookmarkEnd w:id="3"/>
    </w:p>
    <w:p w:rsidR="00EE7BB2" w:rsidRPr="00B22CD0" w:rsidRDefault="00EE7BB2" w:rsidP="00EE7BB2">
      <w:pPr>
        <w:rPr>
          <w:sz w:val="20"/>
          <w:szCs w:val="20"/>
        </w:rPr>
      </w:pPr>
      <w:bookmarkStart w:id="4" w:name="_Toc386739221"/>
      <w:bookmarkStart w:id="5" w:name="_Toc386739229"/>
      <w:bookmarkStart w:id="6" w:name="_Toc386739497"/>
      <w:bookmarkStart w:id="7" w:name="_Toc386739668"/>
      <w:bookmarkStart w:id="8" w:name="_Toc386740219"/>
      <w:bookmarkStart w:id="9" w:name="_Toc386789079"/>
      <w:bookmarkStart w:id="10" w:name="_Toc386800747"/>
      <w:bookmarkStart w:id="11" w:name="_Toc387024584"/>
      <w:bookmarkStart w:id="12" w:name="_Toc387131211"/>
      <w:bookmarkStart w:id="13" w:name="_Toc387132705"/>
      <w:bookmarkStart w:id="14" w:name="_Toc387161728"/>
      <w:bookmarkStart w:id="15" w:name="_Toc387162275"/>
      <w:bookmarkStart w:id="16" w:name="_Toc387162445"/>
      <w:bookmarkStart w:id="17" w:name="_Toc387664762"/>
      <w:bookmarkStart w:id="18" w:name="_Toc387668525"/>
      <w:bookmarkStart w:id="19" w:name="_Toc387671400"/>
      <w:bookmarkStart w:id="20" w:name="_Toc387674393"/>
      <w:bookmarkStart w:id="21" w:name="_Toc387676178"/>
      <w:bookmarkStart w:id="22" w:name="_Toc387679677"/>
      <w:bookmarkStart w:id="23" w:name="_Toc387680883"/>
      <w:bookmarkStart w:id="24" w:name="_Toc387681392"/>
      <w:bookmarkStart w:id="25" w:name="_Toc386739263"/>
      <w:bookmarkStart w:id="26" w:name="_Toc386739531"/>
      <w:bookmarkStart w:id="27" w:name="_Toc386739702"/>
      <w:bookmarkStart w:id="28" w:name="_Toc386740253"/>
      <w:bookmarkStart w:id="29" w:name="_Toc386789113"/>
      <w:bookmarkStart w:id="30" w:name="_Toc386800781"/>
      <w:bookmarkStart w:id="31" w:name="_Toc387024618"/>
      <w:bookmarkStart w:id="32" w:name="_Toc387131245"/>
      <w:bookmarkStart w:id="33" w:name="_Toc387132739"/>
      <w:bookmarkStart w:id="34" w:name="_Toc387161762"/>
      <w:bookmarkStart w:id="35" w:name="_Toc387162309"/>
      <w:bookmarkStart w:id="36" w:name="_Toc387162479"/>
      <w:bookmarkStart w:id="37" w:name="_Toc387664796"/>
      <w:bookmarkStart w:id="38" w:name="_Toc387668559"/>
      <w:bookmarkStart w:id="39" w:name="_Toc387671434"/>
      <w:bookmarkStart w:id="40" w:name="_Toc387674427"/>
      <w:bookmarkStart w:id="41" w:name="_Toc387676212"/>
      <w:bookmarkStart w:id="42" w:name="_Toc387679711"/>
      <w:bookmarkStart w:id="43" w:name="_Toc387680917"/>
      <w:bookmarkStart w:id="44" w:name="_Toc387681426"/>
      <w:bookmarkStart w:id="45" w:name="_Toc386739264"/>
      <w:bookmarkStart w:id="46" w:name="_Toc386739532"/>
      <w:bookmarkStart w:id="47" w:name="_Toc386739703"/>
      <w:bookmarkStart w:id="48" w:name="_Toc386740254"/>
      <w:bookmarkStart w:id="49" w:name="_Toc386789114"/>
      <w:bookmarkStart w:id="50" w:name="_Toc386800782"/>
      <w:bookmarkStart w:id="51" w:name="_Toc387024619"/>
      <w:bookmarkStart w:id="52" w:name="_Toc387131246"/>
      <w:bookmarkStart w:id="53" w:name="_Toc387132740"/>
      <w:bookmarkStart w:id="54" w:name="_Toc387161763"/>
      <w:bookmarkStart w:id="55" w:name="_Toc387162310"/>
      <w:bookmarkStart w:id="56" w:name="_Toc387162480"/>
      <w:bookmarkStart w:id="57" w:name="_Toc387664797"/>
      <w:bookmarkStart w:id="58" w:name="_Toc387668560"/>
      <w:bookmarkStart w:id="59" w:name="_Toc387671435"/>
      <w:bookmarkStart w:id="60" w:name="_Toc387674428"/>
      <w:bookmarkStart w:id="61" w:name="_Toc387676213"/>
      <w:bookmarkStart w:id="62" w:name="_Toc387679712"/>
      <w:bookmarkStart w:id="63" w:name="_Toc387680918"/>
      <w:bookmarkStart w:id="64" w:name="_Toc387681427"/>
      <w:bookmarkStart w:id="65" w:name="_Toc352677171"/>
      <w:bookmarkStart w:id="66" w:name="_Toc352678616"/>
      <w:bookmarkStart w:id="67" w:name="_Toc352682841"/>
      <w:bookmarkStart w:id="68" w:name="_Toc352677176"/>
      <w:bookmarkStart w:id="69" w:name="_Toc352678621"/>
      <w:bookmarkStart w:id="70" w:name="_Toc352682846"/>
      <w:bookmarkStart w:id="71" w:name="_Toc352677182"/>
      <w:bookmarkStart w:id="72" w:name="_Toc352678627"/>
      <w:bookmarkStart w:id="73" w:name="_Toc352682852"/>
      <w:bookmarkStart w:id="74" w:name="_Toc352677187"/>
      <w:bookmarkStart w:id="75" w:name="_Toc352678632"/>
      <w:bookmarkStart w:id="76" w:name="_Toc352682857"/>
      <w:bookmarkStart w:id="77" w:name="_Toc352677192"/>
      <w:bookmarkStart w:id="78" w:name="_Toc352678637"/>
      <w:bookmarkStart w:id="79" w:name="_Toc352682862"/>
      <w:bookmarkStart w:id="80" w:name="_Toc352677197"/>
      <w:bookmarkStart w:id="81" w:name="_Toc352678642"/>
      <w:bookmarkStart w:id="82" w:name="_Toc352682867"/>
      <w:bookmarkStart w:id="83" w:name="_Toc352677203"/>
      <w:bookmarkStart w:id="84" w:name="_Toc352678648"/>
      <w:bookmarkStart w:id="85" w:name="_Toc352682873"/>
      <w:bookmarkStart w:id="86" w:name="_Toc352677207"/>
      <w:bookmarkStart w:id="87" w:name="_Toc352678652"/>
      <w:bookmarkStart w:id="88" w:name="_Toc352682877"/>
      <w:bookmarkStart w:id="89" w:name="_Toc352677211"/>
      <w:bookmarkStart w:id="90" w:name="_Toc352678656"/>
      <w:bookmarkStart w:id="91" w:name="_Toc352682881"/>
      <w:bookmarkStart w:id="92" w:name="_Toc352677222"/>
      <w:bookmarkStart w:id="93" w:name="_Toc352678667"/>
      <w:bookmarkStart w:id="94" w:name="_Toc352682892"/>
      <w:bookmarkStart w:id="95" w:name="_Toc352677229"/>
      <w:bookmarkStart w:id="96" w:name="_Toc352678674"/>
      <w:bookmarkStart w:id="97" w:name="_Toc352682899"/>
      <w:bookmarkStart w:id="98" w:name="_Toc352677233"/>
      <w:bookmarkStart w:id="99" w:name="_Toc352678678"/>
      <w:bookmarkStart w:id="100" w:name="_Toc352682903"/>
      <w:bookmarkStart w:id="101" w:name="_Toc352677245"/>
      <w:bookmarkStart w:id="102" w:name="_Toc352678690"/>
      <w:bookmarkStart w:id="103" w:name="_Toc352682915"/>
      <w:bookmarkStart w:id="104" w:name="_Toc352677254"/>
      <w:bookmarkStart w:id="105" w:name="_Toc352678699"/>
      <w:bookmarkStart w:id="106" w:name="_Toc352682924"/>
      <w:bookmarkStart w:id="107" w:name="_Toc352677258"/>
      <w:bookmarkStart w:id="108" w:name="_Toc352678703"/>
      <w:bookmarkStart w:id="109" w:name="_Toc352682928"/>
      <w:bookmarkStart w:id="110" w:name="_Toc352677265"/>
      <w:bookmarkStart w:id="111" w:name="_Toc352678710"/>
      <w:bookmarkStart w:id="112" w:name="_Toc352682935"/>
      <w:bookmarkStart w:id="113" w:name="_Toc352677269"/>
      <w:bookmarkStart w:id="114" w:name="_Toc352678714"/>
      <w:bookmarkStart w:id="115" w:name="_Toc352682939"/>
      <w:bookmarkStart w:id="116" w:name="_Toc352677276"/>
      <w:bookmarkStart w:id="117" w:name="_Toc352678721"/>
      <w:bookmarkStart w:id="118" w:name="_Toc352682946"/>
      <w:bookmarkStart w:id="119" w:name="_Toc352677280"/>
      <w:bookmarkStart w:id="120" w:name="_Toc352678725"/>
      <w:bookmarkStart w:id="121" w:name="_Toc352682950"/>
      <w:bookmarkStart w:id="122" w:name="_Toc352677290"/>
      <w:bookmarkStart w:id="123" w:name="_Toc352678735"/>
      <w:bookmarkStart w:id="124" w:name="_Toc352682960"/>
      <w:bookmarkStart w:id="125" w:name="_Toc352677297"/>
      <w:bookmarkStart w:id="126" w:name="_Toc352678742"/>
      <w:bookmarkStart w:id="127" w:name="_Toc352682967"/>
      <w:bookmarkStart w:id="128" w:name="_Toc352677301"/>
      <w:bookmarkStart w:id="129" w:name="_Toc352678746"/>
      <w:bookmarkStart w:id="130" w:name="_Toc352682971"/>
      <w:bookmarkStart w:id="131" w:name="_Toc352677305"/>
      <w:bookmarkStart w:id="132" w:name="_Toc352678750"/>
      <w:bookmarkStart w:id="133" w:name="_Toc352682975"/>
      <w:bookmarkStart w:id="134" w:name="_Toc352677317"/>
      <w:bookmarkStart w:id="135" w:name="_Toc352678762"/>
      <w:bookmarkStart w:id="136" w:name="_Toc352682987"/>
      <w:bookmarkStart w:id="137" w:name="_Toc352677321"/>
      <w:bookmarkStart w:id="138" w:name="_Toc352678766"/>
      <w:bookmarkStart w:id="139" w:name="_Toc352682991"/>
      <w:bookmarkStart w:id="140" w:name="_Toc352677325"/>
      <w:bookmarkStart w:id="141" w:name="_Toc352678770"/>
      <w:bookmarkStart w:id="142" w:name="_Toc352682995"/>
      <w:bookmarkStart w:id="143" w:name="_Toc352677330"/>
      <w:bookmarkStart w:id="144" w:name="_Toc352678775"/>
      <w:bookmarkStart w:id="145" w:name="_Toc352683000"/>
      <w:bookmarkStart w:id="146" w:name="_Toc352677334"/>
      <w:bookmarkStart w:id="147" w:name="_Toc352678779"/>
      <w:bookmarkStart w:id="148" w:name="_Toc352683004"/>
      <w:bookmarkStart w:id="149" w:name="_Toc352677346"/>
      <w:bookmarkStart w:id="150" w:name="_Toc352678791"/>
      <w:bookmarkStart w:id="151" w:name="_Toc352683016"/>
      <w:bookmarkStart w:id="152" w:name="_Toc352677356"/>
      <w:bookmarkStart w:id="153" w:name="_Toc352678801"/>
      <w:bookmarkStart w:id="154" w:name="_Toc352683026"/>
      <w:bookmarkStart w:id="155" w:name="_Toc352677361"/>
      <w:bookmarkStart w:id="156" w:name="_Toc352678806"/>
      <w:bookmarkStart w:id="157" w:name="_Toc352683031"/>
      <w:bookmarkStart w:id="158" w:name="_Toc352677367"/>
      <w:bookmarkStart w:id="159" w:name="_Toc352678812"/>
      <w:bookmarkStart w:id="160" w:name="_Toc352683037"/>
      <w:bookmarkStart w:id="161" w:name="_Toc352677371"/>
      <w:bookmarkStart w:id="162" w:name="_Toc352678816"/>
      <w:bookmarkStart w:id="163" w:name="_Toc352683041"/>
      <w:bookmarkStart w:id="164" w:name="_Toc352677375"/>
      <w:bookmarkStart w:id="165" w:name="_Toc352678820"/>
      <w:bookmarkStart w:id="166" w:name="_Toc352683045"/>
      <w:bookmarkStart w:id="167" w:name="_Toc352677379"/>
      <w:bookmarkStart w:id="168" w:name="_Toc352678824"/>
      <w:bookmarkStart w:id="169" w:name="_Toc352683049"/>
      <w:bookmarkStart w:id="170" w:name="_Toc352677383"/>
      <w:bookmarkStart w:id="171" w:name="_Toc352678828"/>
      <w:bookmarkStart w:id="172" w:name="_Toc352683053"/>
      <w:bookmarkStart w:id="173" w:name="_Toc352677387"/>
      <w:bookmarkStart w:id="174" w:name="_Toc352678832"/>
      <w:bookmarkStart w:id="175" w:name="_Toc352683057"/>
      <w:bookmarkStart w:id="176" w:name="_Toc352677403"/>
      <w:bookmarkStart w:id="177" w:name="_Toc352678848"/>
      <w:bookmarkStart w:id="178" w:name="_Toc352683073"/>
      <w:bookmarkStart w:id="179" w:name="_Toc352677407"/>
      <w:bookmarkStart w:id="180" w:name="_Toc352678852"/>
      <w:bookmarkStart w:id="181" w:name="_Toc352683077"/>
      <w:bookmarkStart w:id="182" w:name="_Toc352677412"/>
      <w:bookmarkStart w:id="183" w:name="_Toc352678857"/>
      <w:bookmarkStart w:id="184" w:name="_Toc352683082"/>
      <w:bookmarkStart w:id="185" w:name="_Toc352677423"/>
      <w:bookmarkStart w:id="186" w:name="_Toc352678868"/>
      <w:bookmarkStart w:id="187" w:name="_Toc352683093"/>
      <w:bookmarkStart w:id="188" w:name="_Toc352677430"/>
      <w:bookmarkStart w:id="189" w:name="_Toc352678875"/>
      <w:bookmarkStart w:id="190" w:name="_Toc352683100"/>
      <w:bookmarkStart w:id="191" w:name="_Toc352677435"/>
      <w:bookmarkStart w:id="192" w:name="_Toc352678880"/>
      <w:bookmarkStart w:id="193" w:name="_Toc352683105"/>
      <w:bookmarkStart w:id="194" w:name="_Toc352677439"/>
      <w:bookmarkStart w:id="195" w:name="_Toc352678884"/>
      <w:bookmarkStart w:id="196" w:name="_Toc352683109"/>
      <w:bookmarkStart w:id="197" w:name="_Toc352677443"/>
      <w:bookmarkStart w:id="198" w:name="_Toc352678888"/>
      <w:bookmarkStart w:id="199" w:name="_Toc352683113"/>
      <w:bookmarkStart w:id="200" w:name="_Toc352677448"/>
      <w:bookmarkStart w:id="201" w:name="_Toc352678893"/>
      <w:bookmarkStart w:id="202" w:name="_Toc352683118"/>
      <w:bookmarkStart w:id="203" w:name="_Toc352677452"/>
      <w:bookmarkStart w:id="204" w:name="_Toc352678897"/>
      <w:bookmarkStart w:id="205" w:name="_Toc352683122"/>
      <w:bookmarkStart w:id="206" w:name="_Toc352677460"/>
      <w:bookmarkStart w:id="207" w:name="_Toc352678905"/>
      <w:bookmarkStart w:id="208" w:name="_Toc352683130"/>
      <w:bookmarkStart w:id="209" w:name="_Toc352677465"/>
      <w:bookmarkStart w:id="210" w:name="_Toc352678910"/>
      <w:bookmarkStart w:id="211" w:name="_Toc352683135"/>
      <w:bookmarkStart w:id="212" w:name="_Toc352677470"/>
      <w:bookmarkStart w:id="213" w:name="_Toc352678915"/>
      <w:bookmarkStart w:id="214" w:name="_Toc352683140"/>
      <w:bookmarkStart w:id="215" w:name="_Toc352677475"/>
      <w:bookmarkStart w:id="216" w:name="_Toc352678920"/>
      <w:bookmarkStart w:id="217" w:name="_Toc352683145"/>
      <w:bookmarkStart w:id="218" w:name="_Toc334700459"/>
      <w:bookmarkStart w:id="219" w:name="_Toc334700551"/>
      <w:bookmarkStart w:id="220" w:name="_Toc339385587"/>
      <w:bookmarkStart w:id="221" w:name="_Toc339538212"/>
      <w:bookmarkStart w:id="222" w:name="_Toc339544789"/>
      <w:bookmarkStart w:id="223" w:name="_Toc34241259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r w:rsidRPr="00B22CD0">
        <w:rPr>
          <w:sz w:val="20"/>
          <w:szCs w:val="20"/>
        </w:rPr>
        <w:t xml:space="preserve">Информационная карта содержит условия и требования по проведению конкретной процедуры </w:t>
      </w:r>
      <w:r w:rsidR="00BC1051">
        <w:rPr>
          <w:sz w:val="20"/>
          <w:szCs w:val="20"/>
        </w:rPr>
        <w:t>реализации</w:t>
      </w:r>
      <w:r w:rsidRPr="00B22CD0">
        <w:rPr>
          <w:sz w:val="20"/>
          <w:szCs w:val="20"/>
        </w:rPr>
        <w:t xml:space="preserve">, которые дополняют и уточняют общие требования, изложенные в </w:t>
      </w:r>
      <w:r w:rsidR="00BC1051">
        <w:rPr>
          <w:sz w:val="20"/>
          <w:szCs w:val="20"/>
        </w:rPr>
        <w:t>Приложении № 8</w:t>
      </w:r>
      <w:r w:rsidRPr="00B22CD0">
        <w:rPr>
          <w:sz w:val="20"/>
          <w:szCs w:val="20"/>
        </w:rPr>
        <w:t xml:space="preserve">. </w:t>
      </w: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6"/>
        <w:gridCol w:w="9366"/>
      </w:tblGrid>
      <w:tr w:rsidR="00D20BE3" w:rsidRPr="00B22CD0" w:rsidTr="00D20BE3">
        <w:trPr>
          <w:tblHeader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№</w:t>
            </w:r>
          </w:p>
        </w:tc>
        <w:tc>
          <w:tcPr>
            <w:tcW w:w="4802" w:type="pct"/>
            <w:tcBorders>
              <w:top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BC1051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УСЛОВИЯ РЕАЛИЗАЦИИ</w:t>
            </w:r>
          </w:p>
        </w:tc>
      </w:tr>
      <w:tr w:rsidR="00D20BE3" w:rsidRPr="00B22CD0" w:rsidTr="00D20BE3">
        <w:trPr>
          <w:tblHeader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1</w:t>
            </w: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3</w:t>
            </w: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24" w:name="_Toc386738960"/>
            <w:bookmarkStart w:id="225" w:name="_Toc386738984"/>
            <w:bookmarkStart w:id="226" w:name="_Toc386738988"/>
            <w:bookmarkStart w:id="227" w:name="_Toc386738992"/>
            <w:bookmarkStart w:id="228" w:name="_Toc386738996"/>
            <w:bookmarkStart w:id="229" w:name="_Toc386739000"/>
            <w:bookmarkStart w:id="230" w:name="_Toc386739004"/>
            <w:bookmarkStart w:id="231" w:name="_Toc386739008"/>
            <w:bookmarkStart w:id="232" w:name="_Toc386739012"/>
            <w:bookmarkStart w:id="233" w:name="_Toc386739016"/>
            <w:bookmarkStart w:id="234" w:name="_Toc386739020"/>
            <w:bookmarkStart w:id="235" w:name="_Toc386739024"/>
            <w:bookmarkStart w:id="236" w:name="_Toc386739028"/>
            <w:bookmarkStart w:id="237" w:name="_Toc386739032"/>
            <w:bookmarkStart w:id="238" w:name="_Toc386739036"/>
            <w:bookmarkStart w:id="239" w:name="_Toc386739040"/>
            <w:bookmarkStart w:id="240" w:name="_Toc386739044"/>
            <w:bookmarkStart w:id="241" w:name="_Toc386739048"/>
            <w:bookmarkStart w:id="242" w:name="_Toc386739052"/>
            <w:bookmarkStart w:id="243" w:name="_Toc386739056"/>
            <w:bookmarkStart w:id="244" w:name="_Toc386739060"/>
            <w:bookmarkStart w:id="245" w:name="_Toc386739064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</w:p>
        </w:tc>
        <w:tc>
          <w:tcPr>
            <w:tcW w:w="4802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составу Участников </w:t>
            </w:r>
            <w:r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14"/>
            </w:tblGrid>
            <w:tr w:rsidR="00D20BE3" w:rsidRPr="00B22CD0" w:rsidTr="004F44E7">
              <w:trPr>
                <w:trHeight w:val="663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8C40787" wp14:editId="53618FC6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являются любые лица;</w:t>
                  </w:r>
                </w:p>
              </w:tc>
            </w:tr>
            <w:tr w:rsidR="00D20BE3" w:rsidRPr="00B22CD0" w:rsidTr="004F44E7">
              <w:trPr>
                <w:trHeight w:val="86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D56E94" wp14:editId="770000D3">
                        <wp:extent cx="168275" cy="248920"/>
                        <wp:effectExtent l="0" t="0" r="3175" b="0"/>
                        <wp:docPr id="17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>
                    <w:rPr>
                      <w:szCs w:val="20"/>
                    </w:rPr>
                    <w:t>реализации являются любые лица и,</w:t>
                  </w:r>
                  <w:r w:rsidRPr="00B22CD0">
                    <w:rPr>
                      <w:szCs w:val="20"/>
                    </w:rPr>
                    <w:t xml:space="preserve">  при этом</w:t>
                  </w:r>
                  <w:r>
                    <w:rPr>
                      <w:szCs w:val="20"/>
                    </w:rPr>
                    <w:t>,</w:t>
                  </w:r>
                  <w:r w:rsidRPr="00B22CD0">
                    <w:rPr>
                      <w:szCs w:val="20"/>
                    </w:rPr>
                    <w:t xml:space="preserve"> к исполнению Договора могут быть привлечены субподрядчики (соисполнители) - любые лица;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являются: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____________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Требования к </w:t>
            </w:r>
            <w:r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квалификационному отбору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 Участников </w:t>
            </w:r>
            <w:r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реализации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:</w:t>
            </w:r>
          </w:p>
          <w:tbl>
            <w:tblPr>
              <w:tblStyle w:val="aff3"/>
              <w:tblW w:w="86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  <w:gridCol w:w="177"/>
            </w:tblGrid>
            <w:tr w:rsidR="00D20BE3" w:rsidRPr="00B22CD0" w:rsidTr="004F44E7">
              <w:trPr>
                <w:gridAfter w:val="1"/>
                <w:wAfter w:w="177" w:type="dxa"/>
                <w:trHeight w:val="176"/>
              </w:trPr>
              <w:tc>
                <w:tcPr>
                  <w:tcW w:w="585" w:type="dxa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62C8F6B" wp14:editId="0686E3F3">
                        <wp:extent cx="168275" cy="248920"/>
                        <wp:effectExtent l="0" t="0" r="3175" b="0"/>
                        <wp:docPr id="118" name="Рисунок 1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Предусмотрена </w:t>
                  </w:r>
                  <w:r>
                    <w:rPr>
                      <w:szCs w:val="20"/>
                    </w:rPr>
                    <w:t>квалификация</w:t>
                  </w:r>
                  <w:r w:rsidRPr="00B22CD0">
                    <w:rPr>
                      <w:szCs w:val="20"/>
                    </w:rPr>
                    <w:t xml:space="preserve"> Участников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. </w:t>
                  </w:r>
                </w:p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Требования к приемлемому уровню устойчивости финансового состояния (Ф</w:t>
                  </w:r>
                  <w:proofErr w:type="gramStart"/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  <w:lang w:val="en-US"/>
                    </w:rPr>
                    <w:t>C</w:t>
                  </w:r>
                  <w:proofErr w:type="gramEnd"/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) Участника </w:t>
                  </w:r>
                  <w:r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:</w:t>
                  </w:r>
                </w:p>
                <w:tbl>
                  <w:tblPr>
                    <w:tblStyle w:val="aff3"/>
                    <w:tblW w:w="0" w:type="auto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1"/>
                    <w:gridCol w:w="6972"/>
                  </w:tblGrid>
                  <w:tr w:rsidR="00D20BE3" w:rsidRPr="00B22CD0" w:rsidTr="004F44E7"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FE3A037" wp14:editId="5A864DFF">
                              <wp:extent cx="160655" cy="241300"/>
                              <wp:effectExtent l="0" t="0" r="0" b="6350"/>
                              <wp:docPr id="119" name="Рисунок 11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  <w:lang w:val="en-US"/>
                          </w:rPr>
                        </w:pPr>
                        <w:r w:rsidRPr="00B22CD0">
                          <w:rPr>
                            <w:szCs w:val="20"/>
                          </w:rPr>
                          <w:t>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D6B1EC1" wp14:editId="4187BA44">
                              <wp:extent cx="160655" cy="241300"/>
                              <wp:effectExtent l="0" t="0" r="0" b="6350"/>
                              <wp:docPr id="120" name="Рисунок 12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Достаточно 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rPr>
                      <w:trHeight w:val="366"/>
                    </w:trPr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0F01889D" wp14:editId="48E2B492">
                              <wp:extent cx="160655" cy="241300"/>
                              <wp:effectExtent l="0" t="0" r="0" b="6350"/>
                              <wp:docPr id="121" name="Рисунок 12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Неустойчивое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rPr>
                      <w:trHeight w:val="132"/>
                    </w:trPr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C360E18" wp14:editId="00C78C62">
                              <wp:extent cx="160655" cy="241300"/>
                              <wp:effectExtent l="0" t="0" r="0" b="6350"/>
                              <wp:docPr id="122" name="Рисунок 12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tabs>
                            <w:tab w:val="clear" w:pos="1134"/>
                          </w:tabs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Крайне неустойчивое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.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2614108" wp14:editId="68087093">
                        <wp:extent cx="168275" cy="248920"/>
                        <wp:effectExtent l="0" t="0" r="3175" b="0"/>
                        <wp:docPr id="123" name="Рисунок 1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22" w:type="dxa"/>
                  <w:gridSpan w:val="2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предусмотрена аккредитация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(в соответствии с перечнем исключений, установленных в Положении о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).</w:t>
                  </w:r>
                </w:p>
              </w:tc>
            </w:tr>
          </w:tbl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46" w:name="_Toc386739096"/>
            <w:bookmarkStart w:id="247" w:name="_Toc386739097"/>
            <w:bookmarkStart w:id="248" w:name="_Toc386739098"/>
            <w:bookmarkStart w:id="249" w:name="_Toc386739099"/>
            <w:bookmarkStart w:id="250" w:name="_Toc386739102"/>
            <w:bookmarkStart w:id="251" w:name="_Toc386739107"/>
            <w:bookmarkStart w:id="252" w:name="_Toc386739109"/>
            <w:bookmarkStart w:id="253" w:name="_Toc386739110"/>
            <w:bookmarkStart w:id="254" w:name="_Toc386739144"/>
            <w:bookmarkStart w:id="255" w:name="_Toc386739155"/>
            <w:bookmarkStart w:id="256" w:name="_Toc386739162"/>
            <w:bookmarkStart w:id="257" w:name="_Toc386739169"/>
            <w:bookmarkStart w:id="258" w:name="_Toc386739177"/>
            <w:bookmarkStart w:id="259" w:name="_Toc386739185"/>
            <w:bookmarkStart w:id="260" w:name="_Toc386739193"/>
            <w:bookmarkStart w:id="261" w:name="_Toc386739202"/>
            <w:bookmarkStart w:id="262" w:name="_Ref388095896"/>
            <w:bookmarkEnd w:id="246"/>
            <w:bookmarkEnd w:id="247"/>
            <w:bookmarkEnd w:id="248"/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</w:p>
        </w:tc>
        <w:bookmarkEnd w:id="262"/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квалификации 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Участников </w:t>
            </w:r>
            <w:r w:rsidR="00281595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реализации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: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260"/>
              <w:gridCol w:w="585"/>
            </w:tblGrid>
            <w:tr w:rsidR="00D20BE3" w:rsidRPr="00B22CD0" w:rsidTr="004F44E7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D3A43C" wp14:editId="20506173">
                        <wp:extent cx="160655" cy="241300"/>
                        <wp:effectExtent l="0" t="0" r="0" b="6350"/>
                        <wp:docPr id="124" name="Рисунок 1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соответствовать типовым квалификационным требованиям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;</w:t>
                  </w:r>
                </w:p>
              </w:tc>
            </w:tr>
            <w:tr w:rsidR="00D20BE3" w:rsidRPr="00B22CD0" w:rsidTr="004F44E7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6B72F7A" wp14:editId="7CA525B9">
                        <wp:extent cx="160655" cy="241300"/>
                        <wp:effectExtent l="0" t="0" r="0" b="635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D20BE3" w:rsidRPr="00B22CD0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соответствовать индивидуальным для данной процедуры</w:t>
                  </w:r>
                  <w:r>
                    <w:rPr>
                      <w:szCs w:val="20"/>
                    </w:rPr>
                    <w:t xml:space="preserve"> реализации</w:t>
                  </w:r>
                  <w:r w:rsidRPr="00B22CD0">
                    <w:rPr>
                      <w:szCs w:val="20"/>
                    </w:rPr>
                    <w:t xml:space="preserve"> квалификационным требованиям и </w:t>
                  </w:r>
                  <w:proofErr w:type="gramStart"/>
                  <w:r w:rsidRPr="00B22CD0">
                    <w:rPr>
                      <w:szCs w:val="20"/>
                    </w:rPr>
                    <w:t>предоставить подтверждающие документы</w:t>
                  </w:r>
                  <w:proofErr w:type="gramEnd"/>
                  <w:r w:rsidRPr="00B22CD0">
                    <w:rPr>
                      <w:szCs w:val="20"/>
                    </w:rPr>
                    <w:t>:</w:t>
                  </w:r>
                </w:p>
              </w:tc>
            </w:tr>
            <w:tr w:rsidR="00D20BE3" w:rsidRPr="00B22CD0" w:rsidTr="004F44E7">
              <w:trPr>
                <w:gridAfter w:val="1"/>
                <w:wAfter w:w="585" w:type="dxa"/>
                <w:trHeight w:val="703"/>
              </w:trPr>
              <w:tc>
                <w:tcPr>
                  <w:tcW w:w="7845" w:type="dxa"/>
                  <w:gridSpan w:val="2"/>
                  <w:vAlign w:val="center"/>
                </w:tcPr>
                <w:tbl>
                  <w:tblPr>
                    <w:tblStyle w:val="aff3"/>
                    <w:tblW w:w="7908" w:type="dxa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36"/>
                    <w:gridCol w:w="6972"/>
                  </w:tblGrid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6A51235" wp14:editId="65B85996">
                              <wp:extent cx="160655" cy="241300"/>
                              <wp:effectExtent l="0" t="0" r="0" b="6350"/>
                              <wp:docPr id="2" name="Рисунок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proofErr w:type="gramStart"/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разрешениями (лицензиями, свидетельствами о допуске на поставку товаров, выполнение работ или оказание услуг, выданные уполномоченными органами) в соответствии с действующим законодательством  или применимым правом</w:t>
                        </w:r>
                        <w:r>
                          <w:t>)</w:t>
                        </w:r>
                        <w:r w:rsidRPr="00B22CD0">
                          <w:t>:</w:t>
                        </w:r>
                        <w:proofErr w:type="gramEnd"/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C51C3A1" wp14:editId="17CAE629">
                              <wp:extent cx="160655" cy="241300"/>
                              <wp:effectExtent l="0" t="0" r="0" b="6350"/>
                              <wp:docPr id="3" name="Рисунок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D20BE3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 опытом: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</w:pP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DEC714F" wp14:editId="52C3C94D">
                              <wp:extent cx="160655" cy="241300"/>
                              <wp:effectExtent l="0" t="0" r="0" b="6350"/>
                              <wp:docPr id="128" name="Рисунок 1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материально-производственными ресурсами для исполнения обязательств по Договору: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C0E7480" wp14:editId="11983110">
                              <wp:extent cx="160655" cy="241300"/>
                              <wp:effectExtent l="0" t="0" r="0" b="6350"/>
                              <wp:docPr id="129" name="Рисунок 12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трудовыми ресурсами для исполнения обязательств по Договору: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69EEF22" wp14:editId="6A48A74B">
                              <wp:extent cx="160655" cy="241300"/>
                              <wp:effectExtent l="0" t="0" r="0" b="6350"/>
                              <wp:docPr id="4" name="Рисунок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(и/или предприятие-изготовитель, предлагаемого Участником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товара) должен соответствовать следующим </w:t>
                        </w:r>
                        <w:r w:rsidRPr="00B22CD0">
                          <w:lastRenderedPageBreak/>
                          <w:t>требованиям в отношении системы менеджмента качества: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lastRenderedPageBreak/>
                          <w:drawing>
                            <wp:inline distT="0" distB="0" distL="0" distR="0" wp14:anchorId="0046CE14" wp14:editId="375C82F9">
                              <wp:extent cx="160655" cy="241300"/>
                              <wp:effectExtent l="0" t="0" r="0" b="6350"/>
                              <wp:docPr id="5" name="Рисунок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должен соответствовать следующим требованиям в отношении действующей системы управления промышленной безопасностью, охраной труда и окружающей среды: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rPr>
                      <w:trHeight w:val="64"/>
                    </w:trPr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3195CA7" wp14:editId="2F0464DC">
                              <wp:extent cx="160655" cy="241300"/>
                              <wp:effectExtent l="0" t="0" r="0" b="6350"/>
                              <wp:docPr id="6" name="Рисунок 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firstLine="0"/>
                        </w:pPr>
                        <w:r w:rsidRPr="00B22CD0">
                          <w:t xml:space="preserve">Участник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должен соответствовать иным требованиям: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rPr>
                            <w:trHeight w:val="104"/>
                          </w:trPr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квалификации субподрядчиков (соисполнителей):</w:t>
            </w:r>
          </w:p>
          <w:tbl>
            <w:tblPr>
              <w:tblStyle w:val="aff3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16"/>
              <w:gridCol w:w="2977"/>
              <w:gridCol w:w="3543"/>
              <w:gridCol w:w="1178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69E1EDE" wp14:editId="0B13076A">
                        <wp:extent cx="168275" cy="248920"/>
                        <wp:effectExtent l="0" t="0" r="3175" b="0"/>
                        <wp:docPr id="133" name="Рисунок 1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B22CD0" w:rsidTr="004F44E7">
              <w:trPr>
                <w:trHeight w:val="625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101C09" wp14:editId="29107DC2">
                        <wp:extent cx="168275" cy="248920"/>
                        <wp:effectExtent l="0" t="0" r="3175" b="0"/>
                        <wp:docPr id="134" name="Рисунок 1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 w:right="17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Субподрядчики (соисполнители) должны полностью соответствовать всем установленным требованиям в отношении У</w:t>
                  </w:r>
                  <w:r w:rsidR="00281595">
                    <w:rPr>
                      <w:szCs w:val="20"/>
                    </w:rPr>
                    <w:t>частников реализации</w:t>
                  </w:r>
                  <w:r w:rsidRPr="00B22CD0">
                    <w:rPr>
                      <w:szCs w:val="20"/>
                    </w:rPr>
                    <w:t xml:space="preserve"> (п.3 Информационной карты);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8B531F2" wp14:editId="5A4A1323">
                        <wp:extent cx="168275" cy="248920"/>
                        <wp:effectExtent l="0" t="0" r="3175" b="0"/>
                        <wp:docPr id="135" name="Рисунок 1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17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Субподрядчики (соисполнители)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2977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Требования</w:t>
                  </w:r>
                </w:p>
              </w:tc>
              <w:tc>
                <w:tcPr>
                  <w:tcW w:w="3543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Подтверждающие документы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[требование]</w:t>
                  </w:r>
                </w:p>
              </w:tc>
              <w:tc>
                <w:tcPr>
                  <w:tcW w:w="3543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[подтверждающий документ]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  <w:tc>
                <w:tcPr>
                  <w:tcW w:w="3543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</w:tr>
          </w:tbl>
          <w:p w:rsidR="00D20BE3" w:rsidRPr="00B22CD0" w:rsidRDefault="00D20BE3" w:rsidP="004F44E7">
            <w:pPr>
              <w:spacing w:line="240" w:lineRule="auto"/>
              <w:ind w:left="31" w:firstLine="0"/>
            </w:pPr>
          </w:p>
        </w:tc>
      </w:tr>
      <w:tr w:rsidR="00D20BE3" w:rsidRPr="00B22CD0" w:rsidTr="00D20BE3">
        <w:trPr>
          <w:trHeight w:val="4609"/>
        </w:trPr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r w:rsidRPr="00B22CD0">
              <w:t>4.</w:t>
            </w:r>
          </w:p>
        </w:tc>
        <w:tc>
          <w:tcPr>
            <w:tcW w:w="48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Дополнительные требования к квалификации коллективных Участников </w:t>
            </w:r>
            <w:r w:rsidR="00281595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72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CD1A14" wp14:editId="656E4E79">
                        <wp:extent cx="168275" cy="248920"/>
                        <wp:effectExtent l="0" t="0" r="3175" b="0"/>
                        <wp:docPr id="136" name="Рисунок 1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576A9" wp14:editId="59661127">
                        <wp:extent cx="168275" cy="248920"/>
                        <wp:effectExtent l="0" t="0" r="3175" b="0"/>
                        <wp:docPr id="137" name="Рисунок 1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Члены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</w:tc>
            </w:tr>
            <w:tr w:rsidR="00D20BE3" w:rsidRPr="00B22CD0" w:rsidTr="004F44E7">
              <w:trPr>
                <w:trHeight w:val="53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vAlign w:val="center"/>
                </w:tcPr>
                <w:tbl>
                  <w:tblPr>
                    <w:tblStyle w:val="aff3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D20BE3" w:rsidRPr="00B22CD0" w:rsidTr="004F44E7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Дополнительные требования к коллективному Участнику </w:t>
            </w:r>
            <w:r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65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  <w:gridCol w:w="136"/>
            </w:tblGrid>
            <w:tr w:rsidR="00D20BE3" w:rsidRPr="00B22CD0" w:rsidTr="004F44E7">
              <w:trPr>
                <w:gridAfter w:val="1"/>
                <w:wAfter w:w="136" w:type="dxa"/>
                <w:trHeight w:val="99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BACE441" wp14:editId="72BD5858">
                        <wp:extent cx="160655" cy="241300"/>
                        <wp:effectExtent l="0" t="0" r="0" b="6350"/>
                        <wp:docPr id="138" name="Рисунок 1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D20BE3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Коллективный 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при подготовке заявки вправе суммировать следующие количественные показатели деятельности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: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____________________________________________________________________________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  <w:tr w:rsidR="00D20BE3" w:rsidRPr="00B22CD0" w:rsidTr="004F44E7">
              <w:trPr>
                <w:trHeight w:val="88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gridSpan w:val="2"/>
                  <w:vAlign w:val="center"/>
                </w:tcPr>
                <w:p w:rsidR="00D20BE3" w:rsidRPr="00B22CD0" w:rsidRDefault="00D20BE3" w:rsidP="00D20BE3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Количественные показатели деятельности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которые должны быть не менее</w:t>
                  </w:r>
                  <w:proofErr w:type="gramStart"/>
                  <w:r w:rsidRPr="00B22CD0">
                    <w:rPr>
                      <w:szCs w:val="20"/>
                    </w:rPr>
                    <w:t>,</w:t>
                  </w:r>
                  <w:proofErr w:type="gramEnd"/>
                  <w:r w:rsidRPr="00B22CD0">
                    <w:rPr>
                      <w:szCs w:val="20"/>
                    </w:rPr>
                    <w:t xml:space="preserve"> чем у одного из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: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4F313CA" wp14:editId="5C4B14E8">
                        <wp:extent cx="160655" cy="241300"/>
                        <wp:effectExtent l="0" t="0" r="0" b="6350"/>
                        <wp:docPr id="139" name="Рисунок 1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gridSpan w:val="2"/>
                  <w:vAlign w:val="center"/>
                </w:tcPr>
                <w:tbl>
                  <w:tblPr>
                    <w:tblStyle w:val="aff3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D20BE3" w:rsidRPr="00B22CD0" w:rsidTr="004F44E7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tabs>
                <w:tab w:val="clear" w:pos="1134"/>
                <w:tab w:val="left" w:pos="1538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3" w:name="_Toc386739203"/>
            <w:bookmarkStart w:id="264" w:name="_Toc386739205"/>
            <w:bookmarkStart w:id="265" w:name="_Ref352612856"/>
            <w:bookmarkEnd w:id="263"/>
            <w:bookmarkEnd w:id="264"/>
          </w:p>
        </w:tc>
        <w:bookmarkEnd w:id="265"/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условиям оплаты:</w:t>
            </w: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 w:rsidRPr="00B22CD0">
              <w:rPr>
                <w:i/>
                <w:sz w:val="20"/>
                <w:szCs w:val="20"/>
              </w:rPr>
              <w:t>А) Сроки оплаты:</w:t>
            </w:r>
          </w:p>
          <w:tbl>
            <w:tblPr>
              <w:tblStyle w:val="aff3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D20BE3" w:rsidRPr="00B22CD0" w:rsidTr="004F44E7">
              <w:trPr>
                <w:trHeight w:val="817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76DF108" wp14:editId="5FC49732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94" w:type="dxa"/>
                  <w:vAlign w:val="center"/>
                </w:tcPr>
                <w:p w:rsidR="00D20BE3" w:rsidRPr="00B22CD0" w:rsidRDefault="00D20BE3" w:rsidP="00FB7CE4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100% предоплата </w:t>
                  </w:r>
                  <w:bookmarkStart w:id="266" w:name="_GoBack"/>
                  <w:bookmarkEnd w:id="266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7" w:name="_Toc386739206"/>
            <w:bookmarkStart w:id="268" w:name="_Ref387764270"/>
            <w:bookmarkEnd w:id="267"/>
          </w:p>
        </w:tc>
        <w:bookmarkEnd w:id="268"/>
        <w:tc>
          <w:tcPr>
            <w:tcW w:w="4802" w:type="pct"/>
            <w:tcBorders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применению опциона:</w:t>
            </w:r>
          </w:p>
          <w:tbl>
            <w:tblPr>
              <w:tblStyle w:val="aff3"/>
              <w:tblW w:w="872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0"/>
              <w:gridCol w:w="8222"/>
            </w:tblGrid>
            <w:tr w:rsidR="00D20BE3" w:rsidRPr="00B22CD0" w:rsidTr="004F44E7">
              <w:trPr>
                <w:trHeight w:val="439"/>
              </w:trPr>
              <w:tc>
                <w:tcPr>
                  <w:tcW w:w="500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3E94A75" wp14:editId="77DA368E">
                        <wp:extent cx="168275" cy="248920"/>
                        <wp:effectExtent l="0" t="0" r="3175" b="0"/>
                        <wp:docPr id="152" name="Рисунок 1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2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Опцион не предусмотрен;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00" w:type="dxa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6BCD71" wp14:editId="07B51217">
                        <wp:extent cx="168275" cy="248920"/>
                        <wp:effectExtent l="0" t="0" r="3175" b="0"/>
                        <wp:docPr id="153" name="Рисунок 1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22" w:type="dxa"/>
                  <w:vAlign w:val="center"/>
                </w:tcPr>
                <w:p w:rsidR="00D20BE3" w:rsidRPr="00510F9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color w:val="FF0000"/>
                      <w:szCs w:val="20"/>
                    </w:rPr>
                  </w:pPr>
                  <w:r w:rsidRPr="00B22CD0">
                    <w:rPr>
                      <w:szCs w:val="20"/>
                    </w:rPr>
                    <w:t>Опцион предусмотрен</w:t>
                  </w:r>
                  <w:r>
                    <w:rPr>
                      <w:szCs w:val="20"/>
                    </w:rPr>
                    <w:t xml:space="preserve"> проектом Договора (Блок 6)</w:t>
                  </w:r>
                  <w:r w:rsidRPr="00B22CD0">
                    <w:rPr>
                      <w:szCs w:val="20"/>
                    </w:rPr>
                    <w:t xml:space="preserve">. </w:t>
                  </w:r>
                  <w:r w:rsidRPr="00510F92">
                    <w:rPr>
                      <w:szCs w:val="20"/>
                    </w:rPr>
                    <w:t xml:space="preserve">Диапазон отклонения </w:t>
                  </w:r>
                  <w:proofErr w:type="gramStart"/>
                  <w:r w:rsidRPr="00510F92">
                    <w:rPr>
                      <w:szCs w:val="20"/>
                    </w:rPr>
                    <w:t>от</w:t>
                  </w:r>
                  <w:proofErr w:type="gramEnd"/>
                  <w:r w:rsidRPr="00510F92">
                    <w:rPr>
                      <w:szCs w:val="20"/>
                    </w:rPr>
                    <w:t xml:space="preserve"> 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B22CD0">
                    <w:rPr>
                      <w:szCs w:val="20"/>
                    </w:rPr>
                    <w:t xml:space="preserve">% в большую сторону, 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lastRenderedPageBreak/>
                    <w:t>________</w:t>
                  </w:r>
                  <w:r w:rsidRPr="00B22CD0">
                    <w:rPr>
                      <w:szCs w:val="20"/>
                    </w:rPr>
                    <w:t>% в меньшую сторону.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  <w:r w:rsidRPr="00B22CD0">
              <w:rPr>
                <w:sz w:val="20"/>
                <w:szCs w:val="20"/>
              </w:rPr>
              <w:t xml:space="preserve">Возможность заключения Договоров на единый объем продукции одновременно с несколькими лицами: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042"/>
            </w:tblGrid>
            <w:tr w:rsidR="00D20BE3" w:rsidRPr="00B22CD0" w:rsidTr="004F44E7">
              <w:trPr>
                <w:trHeight w:val="38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83AC02" wp14:editId="7E6AB6A5">
                        <wp:extent cx="168275" cy="248920"/>
                        <wp:effectExtent l="0" t="0" r="3175" b="0"/>
                        <wp:docPr id="154" name="Рисунок 1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4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предусмотрена;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EDC3B0" wp14:editId="6279186B">
                        <wp:extent cx="168275" cy="248920"/>
                        <wp:effectExtent l="0" t="0" r="3175" b="0"/>
                        <wp:docPr id="155" name="Рисунок 1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4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Предусмотрена.</w:t>
                  </w:r>
                </w:p>
              </w:tc>
            </w:tr>
          </w:tbl>
          <w:p w:rsidR="00D20BE3" w:rsidRPr="00B22CD0" w:rsidDel="009674A0" w:rsidRDefault="00D20BE3" w:rsidP="004F44E7">
            <w:pPr>
              <w:pStyle w:val="ae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843"/>
        </w:trPr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8665CA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8665CA">
              <w:rPr>
                <w:sz w:val="20"/>
                <w:szCs w:val="20"/>
              </w:rPr>
              <w:t>Требования к</w:t>
            </w:r>
            <w:r>
              <w:rPr>
                <w:sz w:val="20"/>
                <w:szCs w:val="20"/>
              </w:rPr>
              <w:t xml:space="preserve"> содержанию, форме, оформлению и составу</w:t>
            </w:r>
            <w:r w:rsidRPr="008665CA">
              <w:rPr>
                <w:sz w:val="20"/>
                <w:szCs w:val="20"/>
              </w:rPr>
              <w:t xml:space="preserve"> коммерческой части заявки:</w:t>
            </w:r>
          </w:p>
          <w:tbl>
            <w:tblPr>
              <w:tblStyle w:val="aff3"/>
              <w:tblW w:w="862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43"/>
            </w:tblGrid>
            <w:tr w:rsidR="00D20BE3" w:rsidRPr="008665CA" w:rsidTr="00D24A70">
              <w:trPr>
                <w:trHeight w:val="381"/>
              </w:trPr>
              <w:tc>
                <w:tcPr>
                  <w:tcW w:w="585" w:type="dxa"/>
                </w:tcPr>
                <w:p w:rsidR="00D20BE3" w:rsidRPr="008665CA" w:rsidRDefault="00D20BE3" w:rsidP="004F44E7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79" type="#_x0000_t75" style="width:12.75pt;height:15pt" o:ole="">
                        <v:imagedata r:id="rId19" o:title=""/>
                      </v:shape>
                      <w:control r:id="rId20" w:name="CheckBox_10_344_1" w:shapeid="_x0000_i1079"/>
                    </w:object>
                  </w:r>
                </w:p>
              </w:tc>
              <w:tc>
                <w:tcPr>
                  <w:tcW w:w="8043" w:type="dxa"/>
                  <w:vAlign w:val="center"/>
                </w:tcPr>
                <w:p w:rsidR="00D20BE3" w:rsidRPr="008665CA" w:rsidRDefault="00D20BE3" w:rsidP="00BC1051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8665CA">
                    <w:rPr>
                      <w:szCs w:val="20"/>
                    </w:rPr>
                    <w:t>редусмотрены</w:t>
                  </w:r>
                  <w:r>
                    <w:rPr>
                      <w:szCs w:val="20"/>
                    </w:rPr>
                    <w:t>. Лот не</w:t>
                  </w:r>
                  <w:r w:rsidR="004F26A7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делим.  Коммерческая часть заявки должна быть подписана уполномоченным лицом. Подпись заверяется печатью.</w:t>
                  </w:r>
                </w:p>
              </w:tc>
            </w:tr>
          </w:tbl>
          <w:p w:rsidR="00D20BE3" w:rsidRPr="00B22CD0" w:rsidRDefault="00D20BE3" w:rsidP="00D24A70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2037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9" w:name="_Ref392093629"/>
          </w:p>
        </w:tc>
        <w:bookmarkEnd w:id="269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-32"/>
            </w:pPr>
            <w:r w:rsidRPr="00B22CD0">
              <w:t>Требования к обеспечению заявки: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B22CD0" w:rsidTr="004F44E7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AAA6C6" wp14:editId="5FCCD4F7">
                        <wp:extent cx="168275" cy="248920"/>
                        <wp:effectExtent l="0" t="0" r="3175" b="0"/>
                        <wp:docPr id="165" name="Рисунок 1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012FC2B" wp14:editId="0360E1CE">
                        <wp:extent cx="168275" cy="248920"/>
                        <wp:effectExtent l="0" t="0" r="3175" b="0"/>
                        <wp:docPr id="166" name="Рисунок 1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Предусмотрены.</w:t>
                  </w:r>
                  <w:r w:rsidRPr="00B22CD0">
                    <w:t xml:space="preserve"> Обеспечение заявки должно</w:t>
                  </w:r>
                  <w:r w:rsidRPr="00B22CD0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D20BE3" w:rsidRPr="00B22CD0" w:rsidRDefault="00D20BE3" w:rsidP="004F44E7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</w:rPr>
            </w:pPr>
            <w:r w:rsidRPr="00B22CD0">
              <w:rPr>
                <w:i/>
              </w:rPr>
              <w:t>А. Требования к размеру обеспечения заявки: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D20BE3" w:rsidRPr="00B22CD0" w:rsidTr="004F44E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851" w:hanging="851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Размер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-32"/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 xml:space="preserve">Б. Требования к форме обеспечения заявки Участника </w:t>
            </w:r>
            <w:r w:rsidR="004F26A7">
              <w:rPr>
                <w:rFonts w:eastAsia="Calibri"/>
                <w:i/>
                <w:szCs w:val="22"/>
                <w:lang w:eastAsia="en-US" w:bidi="ar-SA"/>
              </w:rPr>
              <w:t>реализации</w:t>
            </w:r>
            <w:r w:rsidRPr="00B22CD0">
              <w:t>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D20BE3" w:rsidRPr="00B22CD0" w:rsidTr="004F44E7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6C349B1" wp14:editId="7CEEEB6E">
                        <wp:extent cx="160655" cy="241300"/>
                        <wp:effectExtent l="0" t="0" r="0" b="6350"/>
                        <wp:docPr id="167" name="Рисунок 1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CADCE2" wp14:editId="2588C8F5">
                        <wp:extent cx="160655" cy="241300"/>
                        <wp:effectExtent l="0" t="0" r="0" b="6350"/>
                        <wp:docPr id="168" name="Рисунок 1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Денежное обеспечение. Реквизиты счета для перечисления денежного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92266A" wp14:editId="00D867F5">
                        <wp:extent cx="160655" cy="241300"/>
                        <wp:effectExtent l="0" t="0" r="0" b="6350"/>
                        <wp:docPr id="169" name="Рисунок 1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18E55E" wp14:editId="1B2405F1">
                        <wp:extent cx="160655" cy="241300"/>
                        <wp:effectExtent l="0" t="0" r="0" b="6350"/>
                        <wp:docPr id="170" name="Рисунок 1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004B5C5" wp14:editId="5FBE2623">
                        <wp:extent cx="160655" cy="241300"/>
                        <wp:effectExtent l="0" t="0" r="0" b="6350"/>
                        <wp:docPr id="171" name="Рисунок 1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</w:pPr>
                  <w:r w:rsidRPr="00B22CD0">
                    <w:t xml:space="preserve">Иной способ, не противоречащий законодательству Украины: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_______________________________________________________________________</w:t>
                  </w:r>
                  <w:r w:rsidRPr="00B22CD0"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  <w:p w:rsidR="00D20BE3" w:rsidRPr="00B22CD0" w:rsidRDefault="00D20BE3" w:rsidP="004F44E7">
            <w:pPr>
              <w:pStyle w:val="-32"/>
              <w:rPr>
                <w:rFonts w:eastAsia="Calibri"/>
                <w:i/>
                <w:szCs w:val="22"/>
                <w:lang w:eastAsia="en-US" w:bidi="ar-SA"/>
              </w:rPr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В. Требования к возврату обеспечения заявки: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887"/>
            </w:tblGrid>
            <w:tr w:rsidR="00D20BE3" w:rsidRPr="00B22CD0" w:rsidTr="004F44E7">
              <w:trPr>
                <w:trHeight w:val="373"/>
              </w:trPr>
              <w:tc>
                <w:tcPr>
                  <w:tcW w:w="7887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 w:rsidRPr="00B22CD0">
                    <w:t xml:space="preserve">Возврат обеспечения заявки осуществляется в течение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</w:t>
                  </w:r>
                  <w:r w:rsidRPr="00B22CD0">
                    <w:t xml:space="preserve"> рабочих дней;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  <w:rPr>
                <w:rFonts w:eastAsia="Calibri"/>
                <w:i/>
                <w:szCs w:val="22"/>
                <w:lang w:eastAsia="en-US"/>
              </w:rPr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Г. Особые требования к обеспечению заявок</w:t>
            </w:r>
          </w:p>
          <w:tbl>
            <w:tblPr>
              <w:tblStyle w:val="aff3"/>
              <w:tblW w:w="870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48"/>
              <w:gridCol w:w="7561"/>
            </w:tblGrid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CC9ED99" wp14:editId="09ACDB1B">
                        <wp:extent cx="160655" cy="241300"/>
                        <wp:effectExtent l="0" t="0" r="0" b="6350"/>
                        <wp:docPr id="172" name="Рисунок 1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Особый порядок предоставления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75E4A17" wp14:editId="074D1F70">
                        <wp:extent cx="160655" cy="241300"/>
                        <wp:effectExtent l="0" t="0" r="0" b="6350"/>
                        <wp:docPr id="173" name="Рисунок 1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Особый порядок возврата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148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BBBF50" wp14:editId="21A73FAC">
                        <wp:extent cx="160655" cy="241300"/>
                        <wp:effectExtent l="0" t="0" r="0" b="6350"/>
                        <wp:docPr id="174" name="Рисунок 1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Особые условия удержания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427AA2" wp14:editId="196767D4">
                        <wp:extent cx="160655" cy="241300"/>
                        <wp:effectExtent l="0" t="0" r="0" b="6350"/>
                        <wp:docPr id="175" name="Рисунок 1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особые условия обеспечения заявок: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  <w:rPr>
                <w:shd w:val="clear" w:color="auto" w:fill="FFFF99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0" w:name="_Toc386739207"/>
            <w:bookmarkStart w:id="271" w:name="_Toc386739208"/>
            <w:bookmarkStart w:id="272" w:name="_Toc386739209"/>
            <w:bookmarkStart w:id="273" w:name="_Toc386739210"/>
            <w:bookmarkStart w:id="274" w:name="_Toc386739211"/>
            <w:bookmarkStart w:id="275" w:name="_Ref391395164"/>
            <w:bookmarkEnd w:id="270"/>
            <w:bookmarkEnd w:id="271"/>
            <w:bookmarkEnd w:id="272"/>
            <w:bookmarkEnd w:id="273"/>
            <w:bookmarkEnd w:id="274"/>
          </w:p>
        </w:tc>
        <w:bookmarkEnd w:id="275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F06F4BA" wp14:editId="38E74CB3">
                        <wp:extent cx="168275" cy="248920"/>
                        <wp:effectExtent l="0" t="0" r="3175" b="0"/>
                        <wp:docPr id="176" name="Рисунок 1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применимо (если обеспечение заявки не установлено) или дополнительные требования к банку-гаранту не установлены; </w:t>
                  </w:r>
                </w:p>
              </w:tc>
            </w:tr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C7653A9" wp14:editId="02742BB4">
                        <wp:extent cx="168275" cy="248920"/>
                        <wp:effectExtent l="0" t="0" r="3175" b="0"/>
                        <wp:docPr id="177" name="Рисунок 1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BD396F" wp14:editId="1F513524">
                        <wp:extent cx="160655" cy="241300"/>
                        <wp:effectExtent l="0" t="0" r="0" b="6350"/>
                        <wp:docPr id="178" name="Рисунок 1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705A15" wp14:editId="363C8D5A">
                        <wp:extent cx="160655" cy="241300"/>
                        <wp:effectExtent l="0" t="0" r="0" b="6350"/>
                        <wp:docPr id="179" name="Рисунок 1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Наличие рейтинга 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B22CD0">
                    <w:rPr>
                      <w:szCs w:val="20"/>
                    </w:rPr>
                    <w:t xml:space="preserve">] на уровне не ниже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C07989A" wp14:editId="5A761CCB">
                        <wp:extent cx="160655" cy="241300"/>
                        <wp:effectExtent l="0" t="0" r="0" b="6350"/>
                        <wp:docPr id="180" name="Рисунок 1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6" w:name="_Toc386739212"/>
            <w:bookmarkEnd w:id="276"/>
          </w:p>
        </w:tc>
        <w:tc>
          <w:tcPr>
            <w:tcW w:w="4802" w:type="pct"/>
            <w:tcBorders>
              <w:top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относительно минимального срока действия заявки: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6957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03B7137" wp14:editId="0372F9D1">
                        <wp:extent cx="168275" cy="248920"/>
                        <wp:effectExtent l="0" t="0" r="3175" b="0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szCs w:val="20"/>
                    </w:rPr>
                    <w:t xml:space="preserve"> дней </w:t>
                  </w:r>
                  <w:proofErr w:type="gramStart"/>
                  <w:r w:rsidRPr="00B22CD0">
                    <w:rPr>
                      <w:szCs w:val="20"/>
                    </w:rPr>
                    <w:t>с даты окончания</w:t>
                  </w:r>
                  <w:proofErr w:type="gramEnd"/>
                  <w:r w:rsidRPr="00B22CD0">
                    <w:rPr>
                      <w:szCs w:val="20"/>
                    </w:rPr>
                    <w:t xml:space="preserve"> срока подачи заявок;</w:t>
                  </w:r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CE66831" wp14:editId="5E3820E3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vAlign w:val="center"/>
                </w:tcPr>
                <w:p w:rsidR="00D20BE3" w:rsidRPr="00B22CD0" w:rsidRDefault="00D20BE3" w:rsidP="00B357EE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Заявка должна быть действительной до «</w:t>
                  </w:r>
                  <w:r w:rsidR="00F5485F">
                    <w:rPr>
                      <w:szCs w:val="20"/>
                    </w:rPr>
                    <w:t>3</w:t>
                  </w:r>
                  <w:r w:rsidR="00702367">
                    <w:rPr>
                      <w:szCs w:val="20"/>
                    </w:rPr>
                    <w:t>1</w:t>
                  </w:r>
                  <w:r w:rsidRPr="00B22CD0">
                    <w:rPr>
                      <w:szCs w:val="20"/>
                    </w:rPr>
                    <w:t>»</w:t>
                  </w:r>
                  <w:r w:rsidR="004B26C6">
                    <w:rPr>
                      <w:szCs w:val="20"/>
                    </w:rPr>
                    <w:t xml:space="preserve"> </w:t>
                  </w:r>
                  <w:r w:rsidR="00B357EE">
                    <w:rPr>
                      <w:szCs w:val="20"/>
                    </w:rPr>
                    <w:t>июля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szCs w:val="20"/>
                    </w:rPr>
                    <w:t>20</w:t>
                  </w:r>
                  <w:r w:rsidR="00702367">
                    <w:rPr>
                      <w:szCs w:val="20"/>
                    </w:rPr>
                    <w:t>20</w:t>
                  </w:r>
                  <w:r w:rsidRPr="00B22CD0">
                    <w:rPr>
                      <w:szCs w:val="20"/>
                    </w:rPr>
                    <w:t xml:space="preserve"> г.</w:t>
                  </w:r>
                </w:p>
              </w:tc>
            </w:tr>
          </w:tbl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относительно вариантов </w:t>
            </w:r>
            <w:proofErr w:type="gramStart"/>
            <w:r w:rsidRPr="00B22CD0">
              <w:rPr>
                <w:sz w:val="20"/>
                <w:szCs w:val="20"/>
              </w:rPr>
              <w:t>заверения перевода</w:t>
            </w:r>
            <w:proofErr w:type="gramEnd"/>
            <w:r w:rsidRPr="00B22CD0">
              <w:rPr>
                <w:sz w:val="20"/>
                <w:szCs w:val="20"/>
              </w:rPr>
              <w:t xml:space="preserve"> документов (копий документов): </w:t>
            </w:r>
          </w:p>
          <w:tbl>
            <w:tblPr>
              <w:tblStyle w:val="aff3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703"/>
            </w:tblGrid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528C8B" wp14:editId="3BE66F70">
                        <wp:extent cx="168275" cy="248920"/>
                        <wp:effectExtent l="0" t="0" r="3175" b="0"/>
                        <wp:docPr id="183" name="Рисунок 1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24DE558" wp14:editId="516429A6">
                        <wp:extent cx="168275" cy="248920"/>
                        <wp:effectExtent l="0" t="0" r="3175" b="0"/>
                        <wp:docPr id="184" name="Рисунок 1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Предусмотрено нотариальное заверение;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A9EA67E" wp14:editId="0365D371">
                        <wp:extent cx="168275" cy="248920"/>
                        <wp:effectExtent l="0" t="0" r="3175" b="0"/>
                        <wp:docPr id="185" name="Рисунок 1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 иной способ заверения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7" w:name="_Ref392079677"/>
          </w:p>
        </w:tc>
        <w:bookmarkEnd w:id="277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способа </w:t>
            </w:r>
            <w:proofErr w:type="gramStart"/>
            <w:r>
              <w:rPr>
                <w:sz w:val="20"/>
                <w:szCs w:val="20"/>
              </w:rPr>
              <w:t>заверения/подписания</w:t>
            </w:r>
            <w:proofErr w:type="gramEnd"/>
            <w:r>
              <w:rPr>
                <w:sz w:val="20"/>
                <w:szCs w:val="20"/>
              </w:rPr>
              <w:t xml:space="preserve"> документов в электронной форме, позволяющего Организатору </w:t>
            </w:r>
            <w:r w:rsidR="004F26A7">
              <w:rPr>
                <w:sz w:val="20"/>
                <w:szCs w:val="20"/>
              </w:rPr>
              <w:t>процедуры реализации</w:t>
            </w:r>
            <w:r>
              <w:rPr>
                <w:sz w:val="20"/>
                <w:szCs w:val="20"/>
              </w:rPr>
              <w:t xml:space="preserve"> убедиться, что они исходят от Участника </w:t>
            </w:r>
            <w:r w:rsidR="004F26A7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(представителя, имеющего право действовать от имени Участника):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4"/>
              <w:gridCol w:w="5845"/>
              <w:gridCol w:w="1436"/>
            </w:tblGrid>
            <w:tr w:rsidR="00D20BE3" w:rsidRPr="00C82E12" w:rsidTr="004F44E7">
              <w:trPr>
                <w:gridAfter w:val="1"/>
                <w:wAfter w:w="1436" w:type="dxa"/>
                <w:trHeight w:val="26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1" type="#_x0000_t75" style="width:13.5pt;height:18.75pt" o:ole="">
                        <v:imagedata r:id="rId33" o:title=""/>
                      </v:shape>
                      <w:control r:id="rId34" w:name="OptionButton251121111211" w:shapeid="_x0000_i1081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C82E12" w:rsidTr="004F44E7">
              <w:trPr>
                <w:gridAfter w:val="1"/>
                <w:wAfter w:w="1436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3" type="#_x0000_t75" style="width:13.5pt;height:18.75pt" o:ole="">
                        <v:imagedata r:id="rId35" o:title=""/>
                      </v:shape>
                      <w:control r:id="rId36" w:name="OptionButton25112111112112" w:shapeid="_x0000_i1083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Электронная цифрова</w:t>
                  </w:r>
                  <w:r>
                    <w:rPr>
                      <w:szCs w:val="20"/>
                    </w:rPr>
                    <w:t>я</w:t>
                  </w:r>
                  <w:r w:rsidRPr="00C82E12">
                    <w:rPr>
                      <w:szCs w:val="20"/>
                    </w:rPr>
                    <w:t xml:space="preserve"> подпись: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5" type="#_x0000_t75" style="width:12.75pt;height:18.75pt" o:ole="">
                        <v:imagedata r:id="rId37" o:title=""/>
                      </v:shape>
                      <w:control r:id="rId38" w:name="CheckBox2121212111121" w:shapeid="_x0000_i1085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квалифицирован</w:t>
                  </w:r>
                  <w:r w:rsidRPr="00C82E12">
                    <w:rPr>
                      <w:rStyle w:val="aff1"/>
                      <w:sz w:val="20"/>
                      <w:szCs w:val="20"/>
                    </w:rPr>
                    <w:t>н</w:t>
                  </w:r>
                  <w:r w:rsidRPr="00C82E12">
                    <w:rPr>
                      <w:szCs w:val="20"/>
                    </w:rPr>
                    <w:t>ая электронная подпись;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7" type="#_x0000_t75" style="width:12.75pt;height:18.75pt" o:ole="">
                        <v:imagedata r:id="rId39" o:title=""/>
                      </v:shape>
                      <w:control r:id="rId40" w:name="CheckBox2121212111131" w:shapeid="_x0000_i1087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неквалифицированная электронная подпись;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9" type="#_x0000_t75" style="width:12.75pt;height:18.75pt" o:ole="">
                        <v:imagedata r:id="rId41" o:title=""/>
                      </v:shape>
                      <w:control r:id="rId42" w:name="CheckBox21212121111211" w:shapeid="_x0000_i1089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Простая электронная подпи</w:t>
                  </w:r>
                  <w:r>
                    <w:rPr>
                      <w:szCs w:val="20"/>
                    </w:rPr>
                    <w:t>с</w:t>
                  </w:r>
                  <w:r w:rsidRPr="00C82E12">
                    <w:rPr>
                      <w:szCs w:val="20"/>
                    </w:rPr>
                    <w:t>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1" type="#_x0000_t75" style="width:12.75pt;height:18.75pt" o:ole="">
                        <v:imagedata r:id="rId43" o:title=""/>
                      </v:shape>
                      <w:control r:id="rId44" w:name="CheckBox21212121111311" w:shapeid="_x0000_i1091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электронной подписи 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3" type="#_x0000_t75" style="width:13.5pt;height:18.75pt" o:ole="">
                        <v:imagedata r:id="rId35" o:title=""/>
                      </v:shape>
                      <w:control r:id="rId45" w:name="OptionButton2511211112114" w:shapeid="_x0000_i1093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D20BE3" w:rsidRPr="00C82E12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Направление документов в сканированном виде с официального адреса электронной почты Участника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C82E12">
                    <w:rPr>
                      <w:szCs w:val="20"/>
                    </w:rPr>
                    <w:t>, без заверения электронной подписью;</w:t>
                  </w:r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5" type="#_x0000_t75" style="width:13.5pt;height:18.75pt" o:ole="">
                        <v:imagedata r:id="rId35" o:title=""/>
                      </v:shape>
                      <w:control r:id="rId46" w:name="OptionButton25112111112111" w:shapeid="_x0000_i1095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</w:t>
                  </w:r>
                  <w:proofErr w:type="gramStart"/>
                  <w:r w:rsidRPr="00C82E12">
                    <w:rPr>
                      <w:szCs w:val="20"/>
                    </w:rPr>
                    <w:t>заверения документов</w:t>
                  </w:r>
                  <w:proofErr w:type="gramEnd"/>
                  <w:r w:rsidRPr="00C82E12">
                    <w:rPr>
                      <w:szCs w:val="20"/>
                    </w:rPr>
                    <w:t xml:space="preserve"> в электронной форме 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8" w:name="_Toc386739065"/>
            <w:bookmarkStart w:id="279" w:name="_Toc386739066"/>
            <w:bookmarkStart w:id="280" w:name="_Toc386739067"/>
            <w:bookmarkStart w:id="281" w:name="_Toc386739068"/>
            <w:bookmarkEnd w:id="278"/>
            <w:bookmarkEnd w:id="279"/>
            <w:bookmarkEnd w:id="280"/>
            <w:bookmarkEnd w:id="281"/>
          </w:p>
        </w:tc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ind w:firstLine="0"/>
            </w:pPr>
            <w:r w:rsidRPr="00B22CD0">
              <w:rPr>
                <w:sz w:val="20"/>
                <w:szCs w:val="20"/>
              </w:rPr>
              <w:t>Порядок подачи частей заявки:</w:t>
            </w:r>
          </w:p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5953"/>
            </w:tblGrid>
            <w:tr w:rsidR="00D20BE3" w:rsidRPr="00B22CD0" w:rsidTr="004F44E7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6D5B35" wp14:editId="2250F332">
                        <wp:extent cx="168275" cy="248920"/>
                        <wp:effectExtent l="0" t="0" r="3175" b="0"/>
                        <wp:docPr id="202" name="Рисунок 2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Все части заявки подаются одновременно;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8E9112" wp14:editId="76601316">
                        <wp:extent cx="168275" cy="248920"/>
                        <wp:effectExtent l="0" t="0" r="3175" b="0"/>
                        <wp:docPr id="203" name="Рисунок 2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и техническая часть подаются одновременно в составе 1-ой части заявки, коммерческая - в составе 2-ой части заявки;</w:t>
                  </w:r>
                </w:p>
              </w:tc>
            </w:tr>
            <w:tr w:rsidR="00D20BE3" w:rsidRPr="00B22CD0" w:rsidTr="004F44E7">
              <w:trPr>
                <w:trHeight w:val="837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C931FE" wp14:editId="678FD8FA">
                        <wp:extent cx="168275" cy="248920"/>
                        <wp:effectExtent l="0" t="0" r="3175" b="0"/>
                        <wp:docPr id="204" name="Рисунок 2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подается отдельно в составе 1-ой части заявки, техническая и коммерческая часть подаются одновременно в составе 2-ой части заявки;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483EAC1" wp14:editId="23D1B23A">
                        <wp:extent cx="168275" cy="248920"/>
                        <wp:effectExtent l="0" t="0" r="3175" b="0"/>
                        <wp:docPr id="205" name="Рисунок 2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подается в составе 1-ой части заявки, техническая - в составе 2-ой части заявки, коммерческая -  в составе 3-ей части заявки.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82" w:name="_Toc386739082"/>
            <w:bookmarkStart w:id="283" w:name="_Toc386739083"/>
            <w:bookmarkStart w:id="284" w:name="_Toc386739084"/>
            <w:bookmarkStart w:id="285" w:name="_Toc386739085"/>
            <w:bookmarkStart w:id="286" w:name="_Toc386739086"/>
            <w:bookmarkStart w:id="287" w:name="_Toc386739087"/>
            <w:bookmarkStart w:id="288" w:name="_Toc386739088"/>
            <w:bookmarkStart w:id="289" w:name="_Toc386739091"/>
            <w:bookmarkStart w:id="290" w:name="_Toc386739093"/>
            <w:bookmarkStart w:id="291" w:name="_Hlt351402929"/>
            <w:bookmarkStart w:id="292" w:name="_Hlt351404276"/>
            <w:bookmarkStart w:id="293" w:name="_Hlt351412569"/>
            <w:bookmarkStart w:id="294" w:name="_Toc386739069"/>
            <w:bookmarkStart w:id="295" w:name="_Hlt351412809"/>
            <w:bookmarkStart w:id="296" w:name="_Hlt351464588"/>
            <w:bookmarkStart w:id="297" w:name="_Toc386739070"/>
            <w:bookmarkStart w:id="298" w:name="_Toc386739071"/>
            <w:bookmarkStart w:id="299" w:name="_Ref390652732"/>
            <w:bookmarkStart w:id="300" w:name="_Ref352668093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</w:p>
        </w:tc>
        <w:bookmarkEnd w:id="299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Тип процедуры вскрытия конвертов</w:t>
            </w:r>
            <w:r>
              <w:rPr>
                <w:sz w:val="20"/>
                <w:szCs w:val="20"/>
              </w:rPr>
              <w:t xml:space="preserve"> (открытия доступа)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8072"/>
            </w:tblGrid>
            <w:tr w:rsidR="00D20BE3" w:rsidRPr="00B22CD0" w:rsidTr="004F44E7">
              <w:trPr>
                <w:trHeight w:val="1070"/>
              </w:trPr>
              <w:tc>
                <w:tcPr>
                  <w:tcW w:w="500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EAF12D1" wp14:editId="5D71BB28">
                        <wp:extent cx="168275" cy="248920"/>
                        <wp:effectExtent l="0" t="0" r="3175" b="0"/>
                        <wp:docPr id="206" name="Рисунок 2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Непубличная процедура вскрытия конвертов (или открытия доступа к за</w:t>
                  </w:r>
                  <w:r w:rsidR="00281595">
                    <w:rPr>
                      <w:szCs w:val="20"/>
                    </w:rPr>
                    <w:t>явкам при проведении процедуры 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 без приглашения представителей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проводимая в соответствии с порядком, установленным в Положении о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00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F25E890" wp14:editId="1C57BFE5">
                        <wp:extent cx="168275" cy="248920"/>
                        <wp:effectExtent l="0" t="0" r="3175" b="0"/>
                        <wp:docPr id="207" name="Рисунок 2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Публичная процедура вскрытия конвертов (или открытия доступа к заявкам при проведении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форме), провод</w:t>
                  </w:r>
                  <w:r w:rsidR="00281595">
                    <w:rPr>
                      <w:szCs w:val="20"/>
                    </w:rPr>
                    <w:t>имая с приглашением Участников реализации</w:t>
                  </w:r>
                  <w:r w:rsidRPr="00B22CD0">
                    <w:rPr>
                      <w:szCs w:val="20"/>
                    </w:rPr>
                    <w:t>. Порядок проведения: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23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336" w:type="dxa"/>
                  <w:gridSpan w:val="2"/>
                  <w:vAlign w:val="center"/>
                </w:tcPr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Дата проведения: «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B22CD0">
                    <w:rPr>
                      <w:szCs w:val="20"/>
                    </w:rPr>
                    <w:t xml:space="preserve">»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 </w:t>
                  </w:r>
                  <w:r w:rsidRPr="00B22CD0">
                    <w:rPr>
                      <w:szCs w:val="20"/>
                    </w:rPr>
                    <w:t>201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 </w:t>
                  </w:r>
                  <w:r w:rsidRPr="00B22CD0">
                    <w:rPr>
                      <w:szCs w:val="20"/>
                    </w:rPr>
                    <w:t>г.;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Время проведения (открытия доступа к заявкам при проведении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B22CD0">
                    <w:rPr>
                      <w:szCs w:val="20"/>
                    </w:rPr>
                    <w:t>ч.</w:t>
                  </w:r>
                  <w:proofErr w:type="gramStart"/>
                  <w:r w:rsidRPr="00B22CD0">
                    <w:rPr>
                      <w:szCs w:val="20"/>
                    </w:rPr>
                    <w:t xml:space="preserve"> :</w:t>
                  </w:r>
                  <w:proofErr w:type="gramEnd"/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B22CD0">
                    <w:rPr>
                      <w:szCs w:val="20"/>
                    </w:rPr>
                    <w:t>м.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Место проведения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Порядок проезда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Ограничение по количеству представителей от одного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: не более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 </w:t>
                  </w:r>
                  <w:r w:rsidRPr="00B22CD0">
                    <w:rPr>
                      <w:szCs w:val="20"/>
                    </w:rPr>
                    <w:t>чел.;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особенности проведения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</w:t>
                  </w:r>
                  <w:proofErr w:type="gramStart"/>
                  <w:r w:rsidRPr="00B22CD0"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01" w:name="_Toc386739072"/>
            <w:bookmarkStart w:id="302" w:name="_Toc386739073"/>
            <w:bookmarkStart w:id="303" w:name="_Toc386739074"/>
            <w:bookmarkStart w:id="304" w:name="_Toc386739075"/>
            <w:bookmarkEnd w:id="300"/>
            <w:bookmarkEnd w:id="301"/>
            <w:bookmarkEnd w:id="302"/>
            <w:bookmarkEnd w:id="303"/>
            <w:bookmarkEnd w:id="304"/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ind w:firstLine="0"/>
            </w:pPr>
            <w:r w:rsidRPr="00B22CD0">
              <w:rPr>
                <w:sz w:val="20"/>
                <w:szCs w:val="20"/>
              </w:rPr>
              <w:t>Порядок рассмотрения частей заявки:</w:t>
            </w:r>
          </w:p>
          <w:tbl>
            <w:tblPr>
              <w:tblStyle w:val="aff3"/>
              <w:tblW w:w="83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843"/>
            </w:tblGrid>
            <w:tr w:rsidR="00D20BE3" w:rsidRPr="00B22CD0" w:rsidTr="004F44E7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D69771A" wp14:editId="020B0228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Все части заявки рассматриваются одновременно;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B5E669C" wp14:editId="6F9363B6">
                        <wp:extent cx="168275" cy="248920"/>
                        <wp:effectExtent l="0" t="0" r="3175" b="0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 w:rsidRPr="00B22CD0">
                    <w:rPr>
                      <w:szCs w:val="20"/>
                    </w:rPr>
                    <w:t>Квалификационная и техническая часть рассматриваются одновременно в составе 1-ой части заявки, коммерческая - в составе 2-ой части заявки (после проведения отбора по квалификационной и технической частям заявки);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97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4652340" wp14:editId="3705F18B">
                        <wp:extent cx="168275" cy="248920"/>
                        <wp:effectExtent l="0" t="0" r="3175" b="0"/>
                        <wp:docPr id="210" name="Рисунок 2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рассматривается в составе 1-ой части заявки, техническая и коммерческая часть рассматриваются одновременно в составе 2-ой части заявки (после проведения отбора по квалификационной части заявки);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A102A2C" wp14:editId="592EE187">
                        <wp:extent cx="168275" cy="248920"/>
                        <wp:effectExtent l="0" t="0" r="3175" b="0"/>
                        <wp:docPr id="211" name="Рисунок 2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 w:rsidRPr="00B22CD0">
                    <w:rPr>
                      <w:szCs w:val="20"/>
                    </w:rPr>
                    <w:t>Квалификационная часть заявки рассматривается в составе 1-ой части заявки, техническая - в составе 2-ой части заявки (после проведения отбора по квалификационной части заявки), коммерческая -  в составе 3-ей части заявки (после проведения отбора по квалификационной и технической частям заявки).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Кри</w:t>
            </w:r>
            <w:r>
              <w:rPr>
                <w:sz w:val="20"/>
                <w:szCs w:val="20"/>
              </w:rPr>
              <w:t>терии отбора заявок Участников 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5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8"/>
              <w:gridCol w:w="8059"/>
            </w:tblGrid>
            <w:tr w:rsidR="00D20BE3" w:rsidRPr="00B22CD0" w:rsidTr="004F44E7">
              <w:trPr>
                <w:trHeight w:val="485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spacing w:before="60" w:after="60"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68EE882" wp14:editId="637AB5B7">
                        <wp:extent cx="160655" cy="241300"/>
                        <wp:effectExtent l="0" t="0" r="0" b="6350"/>
                        <wp:docPr id="212" name="Рисунок 2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D24A70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Соответствие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(в том числе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) и заявленных субподрядчиков (соисполнителей)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138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59A1C4C" wp14:editId="343C8240">
                        <wp:extent cx="160655" cy="241300"/>
                        <wp:effectExtent l="0" t="0" r="0" b="6350"/>
                        <wp:docPr id="23" name="Рисунок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предлагаемой продукции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327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05DA7A5" wp14:editId="73F528F9">
                        <wp:extent cx="160655" cy="241300"/>
                        <wp:effectExtent l="0" t="0" r="0" b="6350"/>
                        <wp:docPr id="214" name="Рисунок 2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предлагаемых договорных условий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645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noProof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31D5F7" wp14:editId="55EA21CC">
                        <wp:extent cx="160655" cy="241300"/>
                        <wp:effectExtent l="0" t="0" r="0" b="6350"/>
                        <wp:docPr id="215" name="Рисунок 2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Недопустимость </w:t>
                  </w:r>
                  <w:proofErr w:type="gramStart"/>
                  <w:r w:rsidRPr="00B22CD0">
                    <w:rPr>
                      <w:szCs w:val="20"/>
                    </w:rPr>
                    <w:t xml:space="preserve">превышения стоимости заявки Участника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установленной</w:t>
                  </w:r>
                  <w:proofErr w:type="gramEnd"/>
                  <w:r w:rsidRPr="00B22CD0">
                    <w:rPr>
                      <w:szCs w:val="20"/>
                    </w:rPr>
                    <w:t xml:space="preserve"> в Извещении НМЦ;</w:t>
                  </w:r>
                </w:p>
              </w:tc>
            </w:tr>
            <w:tr w:rsidR="00D20BE3" w:rsidRPr="00B22CD0" w:rsidTr="004F44E7">
              <w:trPr>
                <w:trHeight w:val="565"/>
              </w:trPr>
              <w:tc>
                <w:tcPr>
                  <w:tcW w:w="528" w:type="dxa"/>
                  <w:vAlign w:val="center"/>
                </w:tcPr>
                <w:p w:rsidR="00D20BE3" w:rsidRPr="00B22CD0" w:rsidRDefault="004F26A7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121F6A60" wp14:editId="5A40A17E">
                        <wp:extent cx="160655" cy="241300"/>
                        <wp:effectExtent l="0" t="0" r="0" b="0"/>
                        <wp:docPr id="22" name="Рисунок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Участником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требуемого обеспечения заявки в </w:t>
                  </w:r>
                  <w:proofErr w:type="gramStart"/>
                  <w:r w:rsidRPr="00B22CD0">
                    <w:rPr>
                      <w:szCs w:val="20"/>
                    </w:rPr>
                    <w:t>установленных</w:t>
                  </w:r>
                  <w:proofErr w:type="gramEnd"/>
                  <w:r w:rsidRPr="00B22CD0">
                    <w:rPr>
                      <w:szCs w:val="20"/>
                    </w:rPr>
                    <w:t xml:space="preserve"> размере, форме, порядке;</w:t>
                  </w:r>
                </w:p>
              </w:tc>
            </w:tr>
            <w:tr w:rsidR="00D20BE3" w:rsidRPr="00B22CD0" w:rsidTr="004F44E7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7C803696" wp14:editId="5DBB1433">
                        <wp:extent cx="160655" cy="241300"/>
                        <wp:effectExtent l="0" t="0" r="0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</w:p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6D02BE2B" wp14:editId="1D466911">
                        <wp:extent cx="160655" cy="241300"/>
                        <wp:effectExtent l="0" t="0" r="0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noProof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3964CD" wp14:editId="01DCEC16">
                        <wp:extent cx="160655" cy="241300"/>
                        <wp:effectExtent l="0" t="0" r="0" b="6350"/>
                        <wp:docPr id="217" name="Рисунок 2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заявки по составу и/или оформлению (кроме правильности оформления конверта) предъявленным требованиям, в том числе по объему и содержанию представляемых документов, а также по подписанию уполномоченным лицом;</w:t>
                  </w:r>
                </w:p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 xml:space="preserve">Соответствие технической части заявки по составу, содержанию требованиям Технического задания и условиям </w:t>
                  </w:r>
                  <w:proofErr w:type="gramStart"/>
                  <w:r w:rsidRPr="004D2078">
                    <w:rPr>
                      <w:szCs w:val="20"/>
                    </w:rPr>
                    <w:t>договора</w:t>
                  </w:r>
                  <w:proofErr w:type="gramEnd"/>
                  <w:r w:rsidRPr="004D2078">
                    <w:rPr>
                      <w:szCs w:val="20"/>
                    </w:rPr>
                    <w:t xml:space="preserve"> к оказываемым услугам/выполняемым работам/поставляемым товарам;</w:t>
                  </w:r>
                </w:p>
                <w:p w:rsidR="00D20BE3" w:rsidRPr="004D2078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ком</w:t>
                  </w:r>
                  <w:r>
                    <w:rPr>
                      <w:szCs w:val="20"/>
                    </w:rPr>
                    <w:t xml:space="preserve">мерческой части заявки </w:t>
                  </w:r>
                  <w:r w:rsidRPr="004D2078">
                    <w:rPr>
                      <w:szCs w:val="20"/>
                    </w:rPr>
                    <w:t>по составу и содержанию условиям тех</w:t>
                  </w:r>
                  <w:r>
                    <w:rPr>
                      <w:szCs w:val="20"/>
                    </w:rPr>
                    <w:t>нической части заявки;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22CD0" w:rsidTr="004F44E7"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359B2C8" wp14:editId="732C4B44">
                        <wp:extent cx="160655" cy="241300"/>
                        <wp:effectExtent l="0" t="0" r="0" b="6350"/>
                        <wp:docPr id="218" name="Рисунок 2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Иные критерии отбора, формируемые в зави</w:t>
                  </w:r>
                  <w:r w:rsidR="00281595">
                    <w:rPr>
                      <w:szCs w:val="20"/>
                    </w:rPr>
                    <w:t>симости от специфики процедуры реализации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softHyphen/>
                    <w:t>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применения</w:t>
            </w: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критериев оценки заявок для выбора Победителя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7" type="#_x0000_t75" style="width:13.5pt;height:18.75pt" o:ole="">
                        <v:imagedata r:id="rId33" o:title=""/>
                      </v:shape>
                      <w:control r:id="rId53" w:name="OptionButton25112111121113" w:shapeid="_x0000_i109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7F2A9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цене</w:t>
                  </w:r>
                  <w:r w:rsidRPr="007F2A93">
                    <w:rPr>
                      <w:szCs w:val="20"/>
                    </w:rPr>
                    <w:t xml:space="preserve">. </w:t>
                  </w:r>
                  <w:r>
                    <w:rPr>
                      <w:szCs w:val="20"/>
                    </w:rPr>
                    <w:t>Единый базис сравнения ценовых показателей</w:t>
                  </w:r>
                  <w:r w:rsidRPr="007F2A93">
                    <w:rPr>
                      <w:szCs w:val="20"/>
                    </w:rPr>
                    <w:t>:</w:t>
                  </w:r>
                </w:p>
                <w:p w:rsidR="00D20BE3" w:rsidRPr="007F2A9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9" type="#_x0000_t75" style="width:13.5pt;height:18.75pt" o:ole="">
                        <v:imagedata r:id="rId35" o:title=""/>
                      </v:shape>
                      <w:control r:id="rId54" w:name="OptionButton25112111121123" w:shapeid="_x0000_i109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приведенной цене в соответствии со следующей формулой</w:t>
                  </w:r>
                  <w:proofErr w:type="gramStart"/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71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1" type="#_x0000_t75" style="width:13.5pt;height:18.75pt" o:ole="">
                        <v:imagedata r:id="rId35" o:title=""/>
                      </v:shape>
                      <w:control r:id="rId55" w:name="OptionButton251121111211211" w:shapeid="_x0000_i1101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оценке совокупной стоимости владения (стоимости жизненного цикла) в соответствии со следующей формулой</w:t>
                  </w:r>
                  <w:proofErr w:type="gramStart"/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55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3" type="#_x0000_t75" style="width:13.5pt;height:18.75pt" o:ole="">
                        <v:imagedata r:id="rId35" o:title=""/>
                      </v:shape>
                      <w:control r:id="rId56" w:name="OptionButton2511211112112111" w:shapeid="_x0000_i110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A5C1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 w:rsidRPr="00B5002E">
                    <w:rPr>
                      <w:szCs w:val="20"/>
                    </w:rPr>
                    <w:t>Многокритериальная оценка, в соответствии со следующими параметрами (показатели (критерии), весовые коэффициенты, шкала оценки</w:t>
                  </w:r>
                  <w:proofErr w:type="gramStart"/>
                  <w:r w:rsidRPr="00B5002E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:</w:t>
                  </w:r>
                  <w:r w:rsidRPr="00B5002E"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5002E">
                    <w:rPr>
                      <w:szCs w:val="20"/>
                    </w:rPr>
                    <w:t>;</w:t>
                  </w:r>
                  <w:r w:rsidRPr="00B5002E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5" type="#_x0000_t75" style="width:13.5pt;height:18.75pt" o:ole="">
                        <v:imagedata r:id="rId35" o:title=""/>
                      </v:shape>
                      <w:control r:id="rId57" w:name="OptionButton25112111121121111" w:shapeid="_x0000_i110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</w:t>
                  </w:r>
                  <w:r>
                    <w:rPr>
                      <w:szCs w:val="20"/>
                    </w:rPr>
                    <w:t>порядок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. 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E586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B11D4E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EF5A4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 w:rsidRPr="003C4ED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 проведения аукциона: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07" type="#_x0000_t75" style="width:13.5pt;height:18.75pt" o:ole="">
                        <v:imagedata r:id="rId58" o:title=""/>
                      </v:shape>
                      <w:control r:id="rId59" w:name="AuctionCheck" w:shapeid="_x0000_i110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sz w:val="20"/>
                <w:szCs w:val="20"/>
              </w:rPr>
            </w:pPr>
            <w:r w:rsidRPr="00291C28">
              <w:rPr>
                <w:sz w:val="20"/>
                <w:szCs w:val="20"/>
              </w:rPr>
              <w:object w:dxaOrig="225" w:dyaOrig="225">
                <v:shape id="_x0000_i1109" type="#_x0000_t75" style="width:12pt;height:12pt" o:ole="">
                  <v:imagedata r:id="rId60" o:title=""/>
                </v:shape>
                <w:control r:id="rId61" w:name="AuctionStep1" w:shapeid="_x0000_i1109"/>
              </w:object>
            </w:r>
            <w:r w:rsidRPr="002F0942">
              <w:rPr>
                <w:sz w:val="20"/>
                <w:szCs w:val="20"/>
              </w:rPr>
              <w:t xml:space="preserve">Шаг аукциона фиксированный 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 xml:space="preserve">_____________________ </w:t>
            </w:r>
            <w:proofErr w:type="spellStart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ед</w:t>
            </w:r>
            <w:proofErr w:type="gramStart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.и</w:t>
            </w:r>
            <w:proofErr w:type="gramEnd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змерения</w:t>
            </w:r>
            <w:proofErr w:type="spellEnd"/>
            <w:r w:rsidRPr="002F0942">
              <w:rPr>
                <w:sz w:val="20"/>
                <w:szCs w:val="20"/>
              </w:rPr>
              <w:t>;</w:t>
            </w:r>
          </w:p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sz w:val="20"/>
                <w:szCs w:val="20"/>
              </w:rPr>
            </w:pPr>
            <w:r w:rsidRPr="00B11D4E">
              <w:rPr>
                <w:sz w:val="20"/>
                <w:szCs w:val="20"/>
              </w:rPr>
              <w:object w:dxaOrig="225" w:dyaOrig="225">
                <v:shape id="_x0000_i1111" type="#_x0000_t75" style="width:12pt;height:12pt" o:ole="">
                  <v:imagedata r:id="rId62" o:title=""/>
                </v:shape>
                <w:control r:id="rId63" w:name="AuctionStep2" w:shapeid="_x0000_i1111"/>
              </w:object>
            </w:r>
            <w:r w:rsidRPr="002F0942">
              <w:rPr>
                <w:sz w:val="20"/>
                <w:szCs w:val="20"/>
              </w:rPr>
              <w:t xml:space="preserve">Шага аукциона диапазон: от 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______</w:t>
            </w:r>
            <w:r w:rsidRPr="002F0942">
              <w:rPr>
                <w:b/>
                <w:i/>
                <w:sz w:val="20"/>
                <w:szCs w:val="20"/>
              </w:rPr>
              <w:t xml:space="preserve"> </w:t>
            </w:r>
            <w:r w:rsidRPr="002F0942">
              <w:rPr>
                <w:sz w:val="20"/>
                <w:szCs w:val="20"/>
              </w:rPr>
              <w:t>до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 xml:space="preserve"> ______ ед. измерения</w:t>
            </w:r>
            <w:r w:rsidRPr="002F0942">
              <w:rPr>
                <w:sz w:val="20"/>
                <w:szCs w:val="20"/>
              </w:rPr>
              <w:t>;</w:t>
            </w:r>
          </w:p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b/>
                <w:sz w:val="20"/>
                <w:szCs w:val="20"/>
              </w:rPr>
            </w:pPr>
            <w:r w:rsidRPr="002F0942">
              <w:rPr>
                <w:sz w:val="20"/>
                <w:szCs w:val="20"/>
              </w:rPr>
              <w:t xml:space="preserve">Время ожидания ценовых предложений (мин.) </w:t>
            </w:r>
            <w:r w:rsidRPr="002F094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__________;</w:t>
            </w:r>
          </w:p>
          <w:p w:rsidR="00D20BE3" w:rsidRPr="003C4EDF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B11D4E">
              <w:rPr>
                <w:sz w:val="20"/>
                <w:szCs w:val="20"/>
              </w:rPr>
              <w:t>Способ проведения аукциона</w:t>
            </w:r>
            <w:r w:rsidRPr="00EF5A4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13" type="#_x0000_t75" style="width:13.5pt;height:18.75pt" o:ole="">
                        <v:imagedata r:id="rId35" o:title=""/>
                      </v:shape>
                      <w:control r:id="rId64" w:name="OptionButton251121111211131" w:shapeid="_x0000_i111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путем снижения начальной (максимальной) цены Договора на «шаг аукциона») </w:t>
                  </w:r>
                </w:p>
              </w:tc>
            </w:tr>
            <w:tr w:rsidR="00D20BE3" w:rsidRPr="00B11D4E" w:rsidTr="004F44E7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15" type="#_x0000_t75" style="width:13.5pt;height:18.75pt" o:ole="">
                        <v:imagedata r:id="rId35" o:title=""/>
                      </v:shape>
                      <w:control r:id="rId65" w:name="OptionButton251121111211231" w:shapeid="_x0000_i111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путем снижения цен, поданных Участниками </w:t>
                  </w:r>
                  <w:r w:rsidR="00281595">
                    <w:rPr>
                      <w:szCs w:val="20"/>
                    </w:rPr>
                    <w:t xml:space="preserve">реализации </w:t>
                  </w:r>
                  <w:r w:rsidRPr="00BE586E">
                    <w:rPr>
                      <w:szCs w:val="20"/>
                    </w:rPr>
                    <w:t>в составе заявки на «шаг аукциона»</w:t>
                  </w:r>
                </w:p>
                <w:p w:rsidR="00D20BE3" w:rsidRPr="006816B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lastRenderedPageBreak/>
                    <w:object w:dxaOrig="225" w:dyaOrig="225">
                      <v:shape id="_x0000_i1117" type="#_x0000_t75" style="width:13.5pt;height:18.75pt" o:ole="">
                        <v:imagedata r:id="rId66" o:title=""/>
                      </v:shape>
                      <w:control r:id="rId67" w:name="AuctionCheck2" w:shapeid="_x0000_i111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6816BE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Иные условия аукциона </w:t>
                  </w:r>
                  <w:r w:rsidRPr="00BE586E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</w:t>
                  </w:r>
                  <w:r w:rsidRPr="006816BE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 xml:space="preserve">__. </w:t>
                  </w:r>
                </w:p>
              </w:tc>
            </w:tr>
          </w:tbl>
          <w:p w:rsidR="00D20BE3" w:rsidRPr="00B11D4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Возможность подачи альтернативных предложений: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D20BE3" w:rsidRPr="00B22CD0" w:rsidTr="004F44E7">
              <w:trPr>
                <w:trHeight w:val="427"/>
              </w:trPr>
              <w:tc>
                <w:tcPr>
                  <w:tcW w:w="585" w:type="dxa"/>
                  <w:vAlign w:val="center"/>
                </w:tcPr>
                <w:p w:rsidR="00D20BE3" w:rsidRPr="00B22CD0" w:rsidRDefault="004F26A7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55071C8" wp14:editId="7A29C5B7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предусмотрена; 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4F26A7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F93094C" wp14:editId="36D88034">
                        <wp:extent cx="160655" cy="241300"/>
                        <wp:effectExtent l="0" t="0" r="0" b="635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Предусмотрена подача альтернативных предложений в отношении следующих аспектов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Максимально допустимое количество альтернативных предложений, подаваемых одним Участником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B22CD0">
                    <w:rPr>
                      <w:szCs w:val="20"/>
                    </w:rPr>
                    <w:t>.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Особые требования к подготовке и порядку оформления альтернативных предложений: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4"/>
              <w:gridCol w:w="425"/>
              <w:gridCol w:w="6532"/>
              <w:gridCol w:w="425"/>
            </w:tblGrid>
            <w:tr w:rsidR="00D20BE3" w:rsidRPr="00B22CD0" w:rsidTr="004F44E7">
              <w:trPr>
                <w:gridAfter w:val="1"/>
                <w:wAfter w:w="425" w:type="dxa"/>
                <w:trHeight w:val="555"/>
              </w:trPr>
              <w:tc>
                <w:tcPr>
                  <w:tcW w:w="634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BB0B55" wp14:editId="64AE7772">
                        <wp:extent cx="168275" cy="248920"/>
                        <wp:effectExtent l="0" t="0" r="3175" b="0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предусмотрены и/или не применимо; </w:t>
                  </w:r>
                </w:p>
              </w:tc>
            </w:tr>
            <w:tr w:rsidR="00D20BE3" w:rsidRPr="00B22CD0" w:rsidTr="004F44E7">
              <w:trPr>
                <w:gridAfter w:val="1"/>
                <w:wAfter w:w="425" w:type="dxa"/>
                <w:trHeight w:val="74"/>
              </w:trPr>
              <w:tc>
                <w:tcPr>
                  <w:tcW w:w="634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42939C4" wp14:editId="0C99D685">
                        <wp:extent cx="160655" cy="241300"/>
                        <wp:effectExtent l="0" t="0" r="0" b="6350"/>
                        <wp:docPr id="10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trHeight w:val="908"/>
              </w:trPr>
              <w:tc>
                <w:tcPr>
                  <w:tcW w:w="10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4C75648" wp14:editId="6E45B0D7">
                        <wp:extent cx="160655" cy="241300"/>
                        <wp:effectExtent l="0" t="0" r="0" b="6350"/>
                        <wp:docPr id="239" name="Рисунок 2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Отсутствует необходимость в предоставлении документов, подтверждающих соответствие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установленным требованиям в составе альтернативного предложения;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10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29E1A27" wp14:editId="065DE8D1">
                        <wp:extent cx="160655" cy="241300"/>
                        <wp:effectExtent l="0" t="0" r="0" b="6350"/>
                        <wp:docPr id="240" name="Рисунок 2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tabs>
                <w:tab w:val="clear" w:pos="1134"/>
                <w:tab w:val="left" w:pos="372"/>
              </w:tabs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выбора нескольких Победителей:</w:t>
            </w:r>
            <w:r w:rsidRPr="00C82E12">
              <w:rPr>
                <w:sz w:val="20"/>
                <w:szCs w:val="20"/>
              </w:rPr>
              <w:t xml:space="preserve"> 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605"/>
              <w:gridCol w:w="654"/>
              <w:gridCol w:w="391"/>
            </w:tblGrid>
            <w:tr w:rsidR="00D20BE3" w:rsidRPr="00C82E12" w:rsidTr="004F44E7">
              <w:trPr>
                <w:gridAfter w:val="2"/>
                <w:wAfter w:w="1045" w:type="dxa"/>
                <w:trHeight w:val="378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19" type="#_x0000_t75" style="width:13.5pt;height:18.75pt" o:ole="">
                        <v:imagedata r:id="rId33" o:title=""/>
                      </v:shape>
                      <w:control r:id="rId70" w:name="OptionButton2511211112112111211" w:shapeid="_x0000_i1119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 xml:space="preserve">дусмотрена; </w:t>
                  </w:r>
                </w:p>
              </w:tc>
            </w:tr>
            <w:tr w:rsidR="00D20BE3" w:rsidRPr="00C82E12" w:rsidTr="004F44E7">
              <w:trPr>
                <w:gridAfter w:val="2"/>
                <w:wAfter w:w="1045" w:type="dxa"/>
                <w:trHeight w:val="14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1" type="#_x0000_t75" style="width:13.5pt;height:18.75pt" o:ole="">
                        <v:imagedata r:id="rId35" o:title=""/>
                      </v:shape>
                      <w:control r:id="rId71" w:name="OptionButton25112111121121111111" w:shapeid="_x0000_i1121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proofErr w:type="gramStart"/>
                  <w:r w:rsidRPr="00C82E12">
                    <w:rPr>
                      <w:szCs w:val="20"/>
                    </w:rPr>
                    <w:t>Предусмотрена</w:t>
                  </w:r>
                  <w:proofErr w:type="gramEnd"/>
                  <w:r w:rsidRPr="00C82E12">
                    <w:rPr>
                      <w:szCs w:val="20"/>
                    </w:rPr>
                    <w:t>, при этом:</w:t>
                  </w:r>
                </w:p>
              </w:tc>
            </w:tr>
            <w:tr w:rsidR="00D20BE3" w:rsidRPr="00C82E12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3" type="#_x0000_t75" style="width:12.75pt;height:18.75pt" o:ole="">
                        <v:imagedata r:id="rId72" o:title=""/>
                      </v:shape>
                      <w:control r:id="rId73" w:name="CheckBox2121212111181" w:shapeid="_x0000_i1123"/>
                    </w:object>
                  </w:r>
                </w:p>
              </w:tc>
              <w:tc>
                <w:tcPr>
                  <w:tcW w:w="7650" w:type="dxa"/>
                  <w:gridSpan w:val="3"/>
                  <w:vAlign w:val="center"/>
                </w:tcPr>
                <w:p w:rsidR="00D20BE3" w:rsidRPr="00C82E12" w:rsidRDefault="00D20BE3" w:rsidP="004F26A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общего объема продукции </w:t>
                  </w:r>
                  <w:r w:rsidRPr="00940D4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(</w:t>
                  </w:r>
                  <w:proofErr w:type="spellStart"/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>попозиционно</w:t>
                  </w:r>
                  <w:proofErr w:type="spellEnd"/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 xml:space="preserve"> по </w:t>
                  </w:r>
                  <w:r w:rsidR="004F26A7">
                    <w:rPr>
                      <w:rStyle w:val="itemtext1"/>
                      <w:rFonts w:ascii="Times New Roman" w:hAnsi="Times New Roman" w:cs="Times New Roman"/>
                    </w:rPr>
                    <w:t>максим</w:t>
                  </w:r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>альной стоимости</w:t>
                  </w:r>
                  <w:r w:rsidRPr="00940D4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)</w:t>
                  </w:r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5" type="#_x0000_t75" style="width:12.75pt;height:18.75pt" o:ole="">
                        <v:imagedata r:id="rId74" o:title=""/>
                      </v:shape>
                      <w:control r:id="rId75" w:name="CheckBox21212121111811" w:shapeid="_x0000_i1125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общей суммы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7" type="#_x0000_t75" style="width:12.75pt;height:18.75pt" o:ole="">
                        <v:imagedata r:id="rId76" o:title=""/>
                      </v:shape>
                      <w:control r:id="rId77" w:name="CheckBox212121211118111" w:shapeid="_x0000_i1127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Дополнительные условия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proofErr w:type="gramStart"/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>.</w:t>
                  </w:r>
                  <w:proofErr w:type="gramEnd"/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7745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120" w:after="0"/>
                    <w:ind w:left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Количество Победителей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AB2EFF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392A24" w:rsidDel="009C6AF5">
              <w:rPr>
                <w:sz w:val="20"/>
                <w:szCs w:val="20"/>
              </w:rPr>
              <w:t>Порядок подписания протокола о результатах торгов, являющегося основанием для заключения Договора</w:t>
            </w:r>
            <w:r w:rsidRPr="00392A24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6"/>
              <w:gridCol w:w="8246"/>
            </w:tblGrid>
            <w:tr w:rsidR="00D20BE3" w:rsidTr="004F44E7">
              <w:tc>
                <w:tcPr>
                  <w:tcW w:w="416" w:type="dxa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  <w:lang w:val="en-US"/>
                    </w:rPr>
                  </w:pPr>
                  <w:r w:rsidRPr="00E063DB">
                    <w:rPr>
                      <w:szCs w:val="20"/>
                    </w:rPr>
                    <w:object w:dxaOrig="225" w:dyaOrig="225">
                      <v:shape id="_x0000_i1129" type="#_x0000_t75" style="width:9pt;height:15pt" o:ole="">
                        <v:imagedata r:id="rId78" o:title=""/>
                      </v:shape>
                      <w:control r:id="rId79" w:name="OptionButton42" w:shapeid="_x0000_i1129"/>
                    </w:object>
                  </w:r>
                </w:p>
              </w:tc>
              <w:tc>
                <w:tcPr>
                  <w:tcW w:w="8246" w:type="dxa"/>
                </w:tcPr>
                <w:p w:rsidR="00D20BE3" w:rsidRPr="00AB2EFF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8807FF" w:rsidTr="004F44E7">
              <w:tc>
                <w:tcPr>
                  <w:tcW w:w="416" w:type="dxa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  <w:lang w:val="en-US"/>
                    </w:rPr>
                  </w:pPr>
                  <w:r w:rsidRPr="00E063DB">
                    <w:rPr>
                      <w:szCs w:val="20"/>
                    </w:rPr>
                    <w:object w:dxaOrig="225" w:dyaOrig="225">
                      <v:shape id="_x0000_i1131" type="#_x0000_t75" style="width:9pt;height:15pt" o:ole="">
                        <v:imagedata r:id="rId80" o:title=""/>
                      </v:shape>
                      <w:control r:id="rId81" w:name="OptionButton421" w:shapeid="_x0000_i1131"/>
                    </w:object>
                  </w:r>
                </w:p>
              </w:tc>
              <w:tc>
                <w:tcPr>
                  <w:tcW w:w="8246" w:type="dxa"/>
                </w:tcPr>
                <w:p w:rsidR="00D20BE3" w:rsidRPr="00AB2EFF" w:rsidRDefault="00D20BE3" w:rsidP="00281595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AB2EFF">
                    <w:rPr>
                      <w:szCs w:val="20"/>
                    </w:rPr>
                    <w:t xml:space="preserve">Организатор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AB2EFF">
                    <w:rPr>
                      <w:szCs w:val="20"/>
                    </w:rPr>
                    <w:t xml:space="preserve"> подписывает с Победителем протокол о результатах торгов (аукциона, конкурса) в день их проведения. В </w:t>
                  </w:r>
                  <w:proofErr w:type="gramStart"/>
                  <w:r w:rsidRPr="00AB2EFF">
                    <w:rPr>
                      <w:szCs w:val="20"/>
                    </w:rPr>
                    <w:t>случае</w:t>
                  </w:r>
                  <w:proofErr w:type="gramEnd"/>
                  <w:r w:rsidRPr="00AB2EFF">
                    <w:rPr>
                      <w:szCs w:val="20"/>
                    </w:rPr>
                    <w:t xml:space="preserve"> проведения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AB2EFF">
                    <w:rPr>
                      <w:szCs w:val="20"/>
                    </w:rPr>
                    <w:t xml:space="preserve"> на ЭТП, применяются правила подписания протокола используемой ЭТП.</w:t>
                  </w:r>
                </w:p>
              </w:tc>
            </w:tr>
          </w:tbl>
          <w:p w:rsidR="00D20BE3" w:rsidRPr="00A74EFD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05" w:name="_Toc386739076"/>
            <w:bookmarkStart w:id="306" w:name="_Toc386739077"/>
            <w:bookmarkStart w:id="307" w:name="_Toc386739078"/>
            <w:bookmarkStart w:id="308" w:name="_Toc386739079"/>
            <w:bookmarkStart w:id="309" w:name="_Toc386739080"/>
            <w:bookmarkStart w:id="310" w:name="_Toc386739081"/>
            <w:bookmarkStart w:id="311" w:name="_Toc386739213"/>
            <w:bookmarkStart w:id="312" w:name="_Toc386739214"/>
            <w:bookmarkStart w:id="313" w:name="_Ref352613207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  <w:bookmarkEnd w:id="312"/>
          </w:p>
        </w:tc>
        <w:bookmarkEnd w:id="313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A74EFD" w:rsidRDefault="00D20BE3" w:rsidP="004F44E7">
            <w:pPr>
              <w:pStyle w:val="ae"/>
              <w:spacing w:before="0" w:after="0"/>
              <w:ind w:left="0" w:right="0"/>
              <w:jc w:val="both"/>
            </w:pPr>
            <w:r w:rsidRPr="00E45AFE">
              <w:rPr>
                <w:sz w:val="20"/>
                <w:szCs w:val="20"/>
              </w:rPr>
              <w:t xml:space="preserve">Участник </w:t>
            </w:r>
            <w:r w:rsidR="004F26A7">
              <w:rPr>
                <w:sz w:val="20"/>
                <w:szCs w:val="20"/>
              </w:rPr>
              <w:t>реализации</w:t>
            </w:r>
            <w:r w:rsidRPr="00E45AFE">
              <w:rPr>
                <w:sz w:val="20"/>
                <w:szCs w:val="20"/>
              </w:rPr>
              <w:t xml:space="preserve"> предостав</w:t>
            </w:r>
            <w:r>
              <w:rPr>
                <w:sz w:val="20"/>
                <w:szCs w:val="20"/>
              </w:rPr>
              <w:t>и</w:t>
            </w:r>
            <w:r w:rsidRPr="00E45AFE">
              <w:rPr>
                <w:sz w:val="20"/>
                <w:szCs w:val="20"/>
              </w:rPr>
              <w:t>т Заказчику подписанный со своей стороны договор: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3" type="#_x0000_t75" style="width:13.5pt;height:18.75pt" o:ole="">
                        <v:imagedata r:id="rId35" o:title=""/>
                      </v:shape>
                      <w:control r:id="rId82" w:name="OptionButton_25_391_3_11" w:shapeid="_x0000_i113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08653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 xml:space="preserve">В </w:t>
                  </w:r>
                  <w:proofErr w:type="gramStart"/>
                  <w:r>
                    <w:t>составе</w:t>
                  </w:r>
                  <w:proofErr w:type="gramEnd"/>
                  <w:r>
                    <w:t xml:space="preserve"> коммерческой части заявки</w:t>
                  </w:r>
                  <w:r w:rsidRPr="00E45AFE">
                    <w:t>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5" type="#_x0000_t75" style="width:13.5pt;height:18.75pt" o:ole="">
                        <v:imagedata r:id="rId35" o:title=""/>
                      </v:shape>
                      <w:control r:id="rId83" w:name="OptionButton_25_391_3_21" w:shapeid="_x0000_i113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7" type="#_x0000_t75" style="width:13.5pt;height:18.75pt" o:ole="">
                        <v:imagedata r:id="rId33" o:title=""/>
                      </v:shape>
                      <w:control r:id="rId84" w:name="OptionButton_25_391_3_31" w:shapeid="_x0000_i113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4F26A7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В течение 10</w:t>
                  </w:r>
                  <w:r w:rsidR="00D20BE3" w:rsidRPr="008046BB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календарных</w:t>
                  </w:r>
                  <w:r w:rsidR="00D20BE3" w:rsidRPr="00C82E12">
                    <w:rPr>
                      <w:szCs w:val="20"/>
                    </w:rPr>
                    <w:t xml:space="preserve"> дней с момента </w:t>
                  </w:r>
                  <w:r w:rsidR="00D20BE3"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9" type="#_x0000_t75" style="width:13.5pt;height:18.75pt" o:ole="">
                        <v:imagedata r:id="rId35" o:title=""/>
                      </v:shape>
                      <w:control r:id="rId85" w:name="OptionButton_25_391_3_41" w:shapeid="_x0000_i113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проведения 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.</w:t>
                  </w:r>
                </w:p>
              </w:tc>
            </w:tr>
          </w:tbl>
          <w:p w:rsidR="00D20BE3" w:rsidRPr="00F73F5B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E45AF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Заказчик </w:t>
            </w:r>
            <w:r>
              <w:rPr>
                <w:sz w:val="20"/>
                <w:szCs w:val="20"/>
              </w:rPr>
              <w:t xml:space="preserve">предоставит </w:t>
            </w:r>
            <w:r w:rsidRPr="00C82E12">
              <w:rPr>
                <w:sz w:val="20"/>
                <w:szCs w:val="20"/>
              </w:rPr>
              <w:t>Победител</w:t>
            </w:r>
            <w:r>
              <w:rPr>
                <w:sz w:val="20"/>
                <w:szCs w:val="20"/>
              </w:rPr>
              <w:t>ю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Единственному участнику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 w:rsidR="00281595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акцепт</w:t>
            </w:r>
            <w:r w:rsidRPr="00C82E12">
              <w:rPr>
                <w:sz w:val="20"/>
                <w:szCs w:val="20"/>
              </w:rPr>
              <w:t xml:space="preserve">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1" type="#_x0000_t75" style="width:13.5pt;height:18.75pt" o:ole="">
                        <v:imagedata r:id="rId35" o:title=""/>
                      </v:shape>
                      <w:control r:id="rId86" w:name="OptionButton_25_391_2_11" w:shapeid="_x0000_i114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3" type="#_x0000_t75" style="width:13.5pt;height:18.75pt" o:ole="">
                        <v:imagedata r:id="rId35" o:title=""/>
                      </v:shape>
                      <w:control r:id="rId87" w:name="OptionButton_25_391_2_21" w:shapeid="_x0000_i114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4F26A7" w:rsidP="004F26A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rPr>
                      <w:szCs w:val="20"/>
                    </w:rPr>
                    <w:t xml:space="preserve">В течение 10календарных дней с </w:t>
                  </w:r>
                  <w:r w:rsidR="00D20BE3" w:rsidRPr="00C82E12">
                    <w:rPr>
                      <w:szCs w:val="20"/>
                    </w:rPr>
                    <w:t xml:space="preserve"> момента </w:t>
                  </w:r>
                  <w:r w:rsidR="00D20BE3"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45" type="#_x0000_t75" style="width:13.5pt;height:18.75pt" o:ole="">
                        <v:imagedata r:id="rId35" o:title=""/>
                      </v:shape>
                      <w:control r:id="rId88" w:name="OptionButton_25_391_2_31" w:shapeid="_x0000_i114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подписания протокола о результатах торгов 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);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4D1BF5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47" type="#_x0000_t75" style="width:13.5pt;height:18.75pt" o:ole="">
                        <v:imagedata r:id="rId33" o:title=""/>
                      </v:shape>
                      <w:control r:id="rId89" w:name="OptionButton_25_391_2_41" w:shapeid="_x0000_i114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08653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Не применимо.</w:t>
                  </w:r>
                </w:p>
              </w:tc>
            </w:tr>
          </w:tbl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lastRenderedPageBreak/>
              <w:t>Заказчик подпишет предоставленный Победителем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Единственным участником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 w:rsidR="00281595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Д</w:t>
            </w:r>
            <w:r w:rsidRPr="00C82E12">
              <w:rPr>
                <w:sz w:val="20"/>
                <w:szCs w:val="20"/>
              </w:rPr>
              <w:t xml:space="preserve">оговор: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C82E12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9" type="#_x0000_t75" style="width:13.5pt;height:18.75pt" o:ole="">
                        <v:imagedata r:id="rId35" o:title=""/>
                      </v:shape>
                      <w:control r:id="rId90" w:name="OptionButton_25_391_1_1" w:shapeid="_x0000_i114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51" type="#_x0000_t75" style="width:13.5pt;height:18.75pt" o:ole="">
                        <v:imagedata r:id="rId33" o:title=""/>
                      </v:shape>
                      <w:control r:id="rId91" w:name="OptionButton_25_391_1_2" w:shapeid="_x0000_i115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 течение </w:t>
                  </w:r>
                  <w:r w:rsidR="00281595">
                    <w:rPr>
                      <w:szCs w:val="20"/>
                    </w:rPr>
                    <w:t xml:space="preserve">10 календарных дней с </w:t>
                  </w:r>
                  <w:r w:rsidRPr="00C82E12">
                    <w:rPr>
                      <w:szCs w:val="20"/>
                    </w:rPr>
                    <w:t xml:space="preserve"> момента </w:t>
                  </w:r>
                  <w:r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53" type="#_x0000_t75" style="width:13.5pt;height:18.75pt" o:ole="">
                        <v:imagedata r:id="rId92" o:title=""/>
                      </v:shape>
                      <w:control r:id="rId93" w:name="OptionButton_25_391_1_3" w:shapeid="_x0000_i115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94154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подписания протокола о результатах торгов 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)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4D1BF5" w:rsidRDefault="00D20BE3" w:rsidP="004F44E7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течение [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941547">
                    <w:t>]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 xml:space="preserve"> дней </w:t>
                  </w:r>
                  <w:proofErr w:type="gramStart"/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 xml:space="preserve">с </w:t>
                  </w:r>
                  <w:r>
                    <w:t>даты предоставления</w:t>
                  </w:r>
                  <w:proofErr w:type="gramEnd"/>
                  <w:r>
                    <w:t xml:space="preserve"> подписанного со стороны победителя Договора.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заключении Договора цены за единицу товара (единицу объема выполнения работ / оказания услуг) будут формироваться: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8F09C9" w:rsidTr="004F44E7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D20BE3" w:rsidRPr="008F09C9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5" type="#_x0000_t75" style="width:15pt;height:15pt" o:ole="">
                        <v:imagedata r:id="rId94" o:title=""/>
                      </v:shape>
                      <w:control r:id="rId95" w:name="OptionButton26_394_1" w:shapeid="_x0000_i115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>
                    <w:rPr>
                      <w:szCs w:val="20"/>
                    </w:rPr>
                    <w:t>Путем пропорционального снижения цены за единицу товара (единицу объема выполнения работ / оказания услуг), указанные в коммерческом предложении, на процент экономии, достигнутый в процедуре хода аукциона (разница между начальной (максимальной) ценой договора и ценой лица, с которым заключается  договор, отнесенная к начальной (максимальной) цене договора);</w:t>
                  </w:r>
                  <w:proofErr w:type="gramEnd"/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7" type="#_x0000_t75" style="width:15pt;height:15pt" o:ole="">
                        <v:imagedata r:id="rId96" o:title=""/>
                      </v:shape>
                      <w:control r:id="rId97" w:name="OptionButton26_394_2" w:shapeid="_x0000_i115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281595">
                  <w:pPr>
                    <w:pStyle w:val="ae"/>
                    <w:spacing w:before="0" w:after="0"/>
                    <w:ind w:left="0"/>
                  </w:pPr>
                  <w:r>
                    <w:t xml:space="preserve">Путем указания цен из поданного коммерческого предложения Победителя </w:t>
                  </w:r>
                  <w:r w:rsidR="00281595">
                    <w:t>реализации</w:t>
                  </w:r>
                  <w:r>
                    <w:t>;</w:t>
                  </w:r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Pr="008F09C9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9" type="#_x0000_t75" style="width:15pt;height:15pt" o:ole="">
                        <v:imagedata r:id="rId98" o:title=""/>
                      </v:shape>
                      <w:control r:id="rId99" w:name="OptionButton26_394_3" w:shapeid="_x0000_i115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C82E12">
                    <w:t>Иной способ</w:t>
                  </w:r>
                  <w:r>
                    <w:t xml:space="preserve">: </w:t>
                  </w:r>
                  <w:r w:rsidRPr="0031047F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</w:t>
                  </w:r>
                  <w:r>
                    <w:t>.</w:t>
                  </w:r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61" type="#_x0000_t75" style="width:15pt;height:15pt" o:ole="">
                        <v:imagedata r:id="rId100" o:title=""/>
                      </v:shape>
                      <w:control r:id="rId101" w:name="OptionButton26_394_4" w:shapeid="_x0000_i116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</w:pPr>
                  <w:r>
                    <w:t>Не применимо</w:t>
                  </w:r>
                </w:p>
              </w:tc>
            </w:tr>
          </w:tbl>
          <w:p w:rsidR="00D20BE3" w:rsidRPr="00E45AF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6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4" w:name="_Toc386739215"/>
            <w:bookmarkEnd w:id="314"/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-32"/>
              <w:keepNext w:val="0"/>
            </w:pPr>
            <w:r w:rsidRPr="00B22CD0">
              <w:t>Требования к обеспечению Договора: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B22CD0" w:rsidTr="004F44E7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B95891" wp14:editId="70879DD1">
                        <wp:extent cx="168275" cy="248920"/>
                        <wp:effectExtent l="0" t="0" r="3175" b="0"/>
                        <wp:docPr id="278" name="Рисунок 2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</w:t>
                  </w:r>
                </w:p>
              </w:tc>
            </w:tr>
            <w:tr w:rsidR="00D20BE3" w:rsidRPr="00B22CD0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BE49BF" wp14:editId="281FF0BE">
                        <wp:extent cx="168275" cy="248920"/>
                        <wp:effectExtent l="0" t="0" r="3175" b="0"/>
                        <wp:docPr id="279" name="Рисунок 2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Предусмотрено.</w:t>
                  </w:r>
                  <w:r w:rsidRPr="00B22CD0">
                    <w:t xml:space="preserve"> Обеспечение Договора должно</w:t>
                  </w:r>
                  <w:r w:rsidRPr="00B22CD0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D20BE3" w:rsidRPr="00B22CD0" w:rsidRDefault="00D20BE3" w:rsidP="004F44E7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</w:rPr>
            </w:pPr>
            <w:r w:rsidRPr="00B22CD0">
              <w:rPr>
                <w:i/>
              </w:rPr>
              <w:t>А. Требования к размеру обеспечения Договора: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D20BE3" w:rsidRPr="00B22CD0" w:rsidTr="004F44E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Размер обеспечения Договора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-32"/>
              <w:keepNext w:val="0"/>
              <w:rPr>
                <w:rFonts w:eastAsia="Calibri"/>
                <w:i/>
                <w:szCs w:val="22"/>
                <w:lang w:eastAsia="en-US" w:bidi="ar-SA"/>
              </w:rPr>
            </w:pPr>
          </w:p>
          <w:p w:rsidR="00D20BE3" w:rsidRPr="00B22CD0" w:rsidRDefault="00D20BE3" w:rsidP="004F44E7">
            <w:pPr>
              <w:pStyle w:val="-32"/>
              <w:keepNext w:val="0"/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Б. Требования к форме обеспечения Договора</w:t>
            </w:r>
            <w:r w:rsidRPr="00B22CD0">
              <w:t>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D20BE3" w:rsidRPr="00B22CD0" w:rsidTr="004F44E7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C636005" wp14:editId="3B678618">
                        <wp:extent cx="160655" cy="241300"/>
                        <wp:effectExtent l="0" t="0" r="0" b="6350"/>
                        <wp:docPr id="280" name="Рисунок 2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901E50" wp14:editId="6CE7A380">
                        <wp:extent cx="160655" cy="241300"/>
                        <wp:effectExtent l="0" t="0" r="0" b="6350"/>
                        <wp:docPr id="281" name="Рисунок 2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Денежное обеспечение. Реквизиты счета для перечисления денежного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78476F" wp14:editId="5A593062">
                        <wp:extent cx="160655" cy="241300"/>
                        <wp:effectExtent l="0" t="0" r="0" b="6350"/>
                        <wp:docPr id="282" name="Рисунок 2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A20F3F" wp14:editId="262FB017">
                        <wp:extent cx="160655" cy="241300"/>
                        <wp:effectExtent l="0" t="0" r="0" b="6350"/>
                        <wp:docPr id="283" name="Рисунок 2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E8331C8" wp14:editId="5A198DD0">
                        <wp:extent cx="160655" cy="241300"/>
                        <wp:effectExtent l="0" t="0" r="0" b="6350"/>
                        <wp:docPr id="284" name="Рисунок 2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</w:pPr>
                  <w:r w:rsidRPr="00B22CD0">
                    <w:t xml:space="preserve">Иной способ, не противоречащий законодательству Украины: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________________________________________________________________</w:t>
                  </w:r>
                  <w:r w:rsidRPr="00B22CD0"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Fonts w:eastAsia="Calibri"/>
                <w:i/>
                <w:sz w:val="20"/>
                <w:szCs w:val="22"/>
                <w:lang w:eastAsia="en-US"/>
              </w:rPr>
            </w:pPr>
            <w:r w:rsidRPr="00B22CD0">
              <w:rPr>
                <w:rFonts w:eastAsia="Calibri"/>
                <w:i/>
                <w:sz w:val="20"/>
                <w:szCs w:val="22"/>
                <w:lang w:eastAsia="en-US"/>
              </w:rPr>
              <w:t>В.</w:t>
            </w:r>
            <w:r>
              <w:rPr>
                <w:rFonts w:eastAsia="Calibri"/>
                <w:i/>
                <w:sz w:val="20"/>
                <w:szCs w:val="22"/>
                <w:lang w:eastAsia="en-US"/>
              </w:rPr>
              <w:t xml:space="preserve"> </w:t>
            </w:r>
            <w:r w:rsidRPr="00B22CD0">
              <w:rPr>
                <w:rFonts w:eastAsia="Calibri"/>
                <w:i/>
                <w:sz w:val="20"/>
                <w:szCs w:val="22"/>
                <w:lang w:eastAsia="en-US"/>
              </w:rPr>
              <w:t xml:space="preserve">Требования по обеспечению обязательств возврата аванса: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D20BE3" w:rsidRPr="00B22CD0" w:rsidTr="004F44E7">
              <w:trPr>
                <w:trHeight w:val="278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623B55" wp14:editId="508AEC64">
                        <wp:extent cx="168275" cy="248920"/>
                        <wp:effectExtent l="0" t="0" r="3175" b="0"/>
                        <wp:docPr id="285" name="Рисунок 2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9BA139" wp14:editId="7985134C">
                        <wp:extent cx="168275" cy="248920"/>
                        <wp:effectExtent l="0" t="0" r="3175" b="0"/>
                        <wp:docPr id="286" name="Рисунок 2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proofErr w:type="gramStart"/>
                  <w:r w:rsidRPr="00B22CD0"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20BE3" w:rsidRPr="00B22CD0" w:rsidTr="00D20BE3">
        <w:trPr>
          <w:trHeight w:val="82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Особые условия в отношении обеспечения Договора:</w:t>
            </w:r>
          </w:p>
          <w:tbl>
            <w:tblPr>
              <w:tblStyle w:val="aff3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7"/>
              <w:gridCol w:w="7136"/>
            </w:tblGrid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4233BD" wp14:editId="63C78724">
                        <wp:extent cx="168275" cy="248920"/>
                        <wp:effectExtent l="0" t="0" r="3175" b="0"/>
                        <wp:docPr id="287" name="Рисунок 2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 (если обеспечение заявки не предусмотрено или дополнительные требования не предусмотрены);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89853BB" wp14:editId="06D12892">
                        <wp:extent cx="168275" cy="248920"/>
                        <wp:effectExtent l="0" t="0" r="3175" b="0"/>
                        <wp:docPr id="288" name="Рисунок 2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1152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0E1147" wp14:editId="33B99906">
                        <wp:extent cx="160655" cy="241300"/>
                        <wp:effectExtent l="0" t="0" r="0" b="6350"/>
                        <wp:docPr id="289" name="Рисунок 2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136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Требования для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имеющих «неустойчивое финансовое состояние»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__________________________________________________________.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1152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23058EA" wp14:editId="43CFEBC3">
                        <wp:extent cx="160655" cy="241300"/>
                        <wp:effectExtent l="0" t="0" r="0" b="6350"/>
                        <wp:docPr id="290" name="Рисунок 2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136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Требования для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имеющих «крайне неустойчивое финансовое состояние»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5" w:name="_Toc386739216"/>
            <w:bookmarkStart w:id="316" w:name="_Ref391375781"/>
            <w:bookmarkEnd w:id="315"/>
          </w:p>
        </w:tc>
        <w:bookmarkEnd w:id="316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1A94811E" wp14:editId="4E2A173E">
                        <wp:extent cx="168275" cy="248920"/>
                        <wp:effectExtent l="0" t="0" r="3175" b="0"/>
                        <wp:docPr id="291" name="Рисунок 2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предусмотрены или не применимо; </w:t>
                  </w:r>
                </w:p>
              </w:tc>
            </w:tr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FCA79F8" wp14:editId="55B5EDC4">
                        <wp:extent cx="168275" cy="248920"/>
                        <wp:effectExtent l="0" t="0" r="3175" b="0"/>
                        <wp:docPr id="292" name="Рисунок 2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426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F6F6DC4" wp14:editId="30D2D1D2">
                        <wp:extent cx="160655" cy="241300"/>
                        <wp:effectExtent l="0" t="0" r="0" b="6350"/>
                        <wp:docPr id="293" name="Рисунок 2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C8220F" wp14:editId="72CF58D6">
                        <wp:extent cx="160655" cy="241300"/>
                        <wp:effectExtent l="0" t="0" r="0" b="6350"/>
                        <wp:docPr id="294" name="Рисунок 2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Наличие рейтинга 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B22CD0">
                    <w:rPr>
                      <w:szCs w:val="20"/>
                    </w:rPr>
                    <w:t xml:space="preserve">] на уровне не ниже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78FFD36" wp14:editId="09F1B0A6">
                        <wp:extent cx="160655" cy="241300"/>
                        <wp:effectExtent l="0" t="0" r="0" b="6350"/>
                        <wp:docPr id="295" name="Рисунок 2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82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7" w:name="_Toc386739217"/>
            <w:bookmarkStart w:id="318" w:name="_Toc386739218"/>
            <w:bookmarkStart w:id="319" w:name="_Toc386739219"/>
            <w:bookmarkStart w:id="320" w:name="_Toc386739220"/>
            <w:bookmarkEnd w:id="317"/>
            <w:bookmarkEnd w:id="318"/>
            <w:bookmarkEnd w:id="319"/>
            <w:bookmarkEnd w:id="320"/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CB46E8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B46E8">
              <w:rPr>
                <w:sz w:val="20"/>
                <w:szCs w:val="20"/>
              </w:rPr>
              <w:t xml:space="preserve">Срок предоставления обеспечения Договора: 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CB46E8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3" type="#_x0000_t75" style="width:13.5pt;height:18.75pt" o:ole="">
                        <v:imagedata r:id="rId35" o:title=""/>
                      </v:shape>
                      <w:control r:id="rId112" w:name="OptionButton25112111121121112111212111" w:shapeid="_x0000_i116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tabs>
                      <w:tab w:val="clear" w:pos="1134"/>
                    </w:tabs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До «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</w:t>
                  </w:r>
                  <w:r w:rsidRPr="00CB46E8">
                    <w:rPr>
                      <w:szCs w:val="20"/>
                    </w:rPr>
                    <w:t xml:space="preserve">»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_____________________ </w:t>
                  </w:r>
                  <w:r w:rsidRPr="00CB46E8">
                    <w:rPr>
                      <w:szCs w:val="20"/>
                    </w:rPr>
                    <w:t xml:space="preserve">201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</w:t>
                  </w:r>
                  <w:r w:rsidRPr="00CB46E8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CB46E8" w:rsidTr="004F44E7">
              <w:trPr>
                <w:trHeight w:val="232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5" type="#_x0000_t75" style="width:13.5pt;height:18.75pt" o:ole="">
                        <v:imagedata r:id="rId35" o:title=""/>
                      </v:shape>
                      <w:control r:id="rId113" w:name="OptionButton25112111121121112112212311" w:shapeid="_x0000_i116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281595">
                  <w:pPr>
                    <w:spacing w:line="240" w:lineRule="auto"/>
                    <w:ind w:right="334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 xml:space="preserve">В течение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</w:t>
                  </w:r>
                  <w:r w:rsidRPr="00CB46E8">
                    <w:rPr>
                      <w:szCs w:val="20"/>
                    </w:rPr>
                    <w:t xml:space="preserve"> дней с момента размещения информации о результатах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CB46E8">
                    <w:rPr>
                      <w:szCs w:val="20"/>
                    </w:rPr>
                    <w:t>;</w:t>
                  </w:r>
                </w:p>
              </w:tc>
            </w:tr>
            <w:tr w:rsidR="00D20BE3" w:rsidRPr="00CB46E8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7" type="#_x0000_t75" style="width:13.5pt;height:18.75pt" o:ole="">
                        <v:imagedata r:id="rId35" o:title=""/>
                      </v:shape>
                      <w:control r:id="rId114" w:name="OptionButton251121111211211121122122111" w:shapeid="_x0000_i116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334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Одновременно с предоставлением подписанного Победителем/ Поставщиком Договора;</w:t>
                  </w:r>
                </w:p>
              </w:tc>
            </w:tr>
            <w:tr w:rsidR="00D20BE3" w:rsidRPr="00CB46E8" w:rsidTr="004F44E7">
              <w:trPr>
                <w:trHeight w:val="71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9" type="#_x0000_t75" style="width:13.5pt;height:18.75pt" o:ole="">
                        <v:imagedata r:id="rId35" o:title=""/>
                      </v:shape>
                      <w:control r:id="rId115" w:name="OptionButton251121111211211121122121211" w:shapeid="_x0000_i116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До установленной даты подписания Договора Заказчиком;</w:t>
                  </w:r>
                </w:p>
              </w:tc>
            </w:tr>
            <w:tr w:rsidR="00D20BE3" w:rsidRPr="00CB46E8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71" type="#_x0000_t75" style="width:13.5pt;height:18.75pt" o:ole="">
                        <v:imagedata r:id="rId35" o:title=""/>
                      </v:shape>
                      <w:control r:id="rId116" w:name="OptionButton2511211112112111211221211111" w:shapeid="_x0000_i117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bCs/>
                      <w:iCs/>
                      <w:szCs w:val="20"/>
                      <w:shd w:val="pct10" w:color="auto" w:fill="auto"/>
                    </w:rPr>
                  </w:pPr>
                  <w:r w:rsidRPr="00CB46E8">
                    <w:rPr>
                      <w:szCs w:val="20"/>
                    </w:rPr>
                    <w:t xml:space="preserve">Иные сроки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__________________________________________________</w:t>
                  </w:r>
                  <w:proofErr w:type="gramStart"/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  <w:tr w:rsidR="00D20BE3" w:rsidRPr="00CB46E8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73" type="#_x0000_t75" style="width:17.25pt;height:16.5pt" o:ole="">
                        <v:imagedata r:id="rId117" o:title=""/>
                        <o:lock v:ext="edit" aspectratio="f"/>
                      </v:shape>
                      <w:control r:id="rId118" w:name="OptionButton4_Group58" w:shapeid="_x0000_i117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14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Cs w:val="20"/>
              </w:rPr>
            </w:pPr>
            <w:r w:rsidRPr="001F0F57">
              <w:rPr>
                <w:sz w:val="20"/>
                <w:szCs w:val="20"/>
              </w:rPr>
              <w:t xml:space="preserve">Адрес для обжалования действий (бездействия) Заказчика, Организатора </w:t>
            </w:r>
            <w:r w:rsidR="00281595">
              <w:rPr>
                <w:sz w:val="20"/>
                <w:szCs w:val="20"/>
              </w:rPr>
              <w:t>реализации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C82E12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75" type="#_x0000_t75" style="width:13.5pt;height:18.75pt" o:ole="">
                        <v:imagedata r:id="rId33" o:title=""/>
                      </v:shape>
                      <w:control r:id="rId119" w:name="OptionButton25112111121121112111213111" w:shapeid="_x0000_i117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</w:p>
                <w:p w:rsidR="00D20BE3" w:rsidRDefault="00FB7CE4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  <w:hyperlink r:id="rId120" w:history="1">
                    <w:r w:rsidR="00D20BE3" w:rsidRPr="00C71253">
                      <w:rPr>
                        <w:rStyle w:val="aa"/>
                        <w:szCs w:val="20"/>
                        <w:lang w:val="en-US"/>
                      </w:rPr>
                      <w:t>Lis_npz@rosneft.ru</w:t>
                    </w:r>
                  </w:hyperlink>
                </w:p>
                <w:p w:rsidR="00D20BE3" w:rsidRPr="00C95EBB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</w:p>
              </w:tc>
            </w:tr>
            <w:tr w:rsidR="00D20BE3" w:rsidRPr="00C82E12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77" type="#_x0000_t75" style="width:13.5pt;height:18.75pt" o:ole="">
                        <v:imagedata r:id="rId35" o:title=""/>
                      </v:shape>
                      <w:control r:id="rId121" w:name="OptionButton25112111121121112112213111" w:shapeid="_x0000_i117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Другой</w:t>
                  </w:r>
                  <w:r w:rsidRPr="00C82E12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proofErr w:type="gramStart"/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14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1A224F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224F">
              <w:rPr>
                <w:sz w:val="20"/>
                <w:szCs w:val="20"/>
              </w:rPr>
              <w:t>Другие особенности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1A224F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firstLine="0"/>
                    <w:rPr>
                      <w:sz w:val="24"/>
                      <w:szCs w:val="20"/>
                    </w:rPr>
                  </w:pPr>
                  <w:r w:rsidRPr="001A224F">
                    <w:rPr>
                      <w:sz w:val="24"/>
                      <w:szCs w:val="20"/>
                    </w:rPr>
                    <w:object w:dxaOrig="225" w:dyaOrig="225">
                      <v:shape id="_x0000_i1179" type="#_x0000_t75" style="width:13.5pt;height:18.75pt" o:ole="">
                        <v:imagedata r:id="rId33" o:title=""/>
                      </v:shape>
                      <w:control r:id="rId122" w:name="OptionButton2511211112112111211121311" w:shapeid="_x0000_i117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1A224F" w:rsidRDefault="00D20BE3" w:rsidP="004F44E7">
                  <w:pPr>
                    <w:tabs>
                      <w:tab w:val="clear" w:pos="1134"/>
                    </w:tabs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1A224F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1A224F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firstLine="0"/>
                    <w:rPr>
                      <w:sz w:val="24"/>
                      <w:szCs w:val="20"/>
                    </w:rPr>
                  </w:pPr>
                  <w:r w:rsidRPr="001A224F">
                    <w:rPr>
                      <w:sz w:val="24"/>
                      <w:szCs w:val="20"/>
                    </w:rPr>
                    <w:object w:dxaOrig="225" w:dyaOrig="225">
                      <v:shape id="_x0000_i1181" type="#_x0000_t75" style="width:13.5pt;height:18.75pt" o:ole="">
                        <v:imagedata r:id="rId35" o:title=""/>
                      </v:shape>
                      <w:control r:id="rId123" w:name="OptionButton2511211112112111211221311" w:shapeid="_x0000_i118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1A224F">
                    <w:rPr>
                      <w:szCs w:val="20"/>
                    </w:rPr>
                    <w:t xml:space="preserve">Предусмотрены: </w:t>
                  </w:r>
                  <w:r w:rsidRPr="001A224F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____________________________________________________</w:t>
                  </w:r>
                  <w:proofErr w:type="gramStart"/>
                  <w:r w:rsidRPr="001A224F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Default="00D20BE3" w:rsidP="004F44E7">
            <w:pPr>
              <w:spacing w:line="240" w:lineRule="auto"/>
              <w:ind w:firstLine="0"/>
              <w:rPr>
                <w:szCs w:val="20"/>
              </w:rPr>
            </w:pPr>
          </w:p>
        </w:tc>
      </w:tr>
    </w:tbl>
    <w:p w:rsidR="00AC7E92" w:rsidRDefault="00AC7E92" w:rsidP="00281595">
      <w:pPr>
        <w:ind w:firstLine="0"/>
      </w:pPr>
    </w:p>
    <w:sectPr w:rsidR="00AC7E92" w:rsidSect="00EE7BB2">
      <w:headerReference w:type="default" r:id="rId124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6A7" w:rsidRDefault="004F26A7" w:rsidP="00EE7BB2">
      <w:pPr>
        <w:spacing w:line="240" w:lineRule="auto"/>
      </w:pPr>
      <w:r>
        <w:separator/>
      </w:r>
    </w:p>
  </w:endnote>
  <w:endnote w:type="continuationSeparator" w:id="0">
    <w:p w:rsidR="004F26A7" w:rsidRDefault="004F26A7" w:rsidP="00EE7B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6A7" w:rsidRDefault="004F26A7" w:rsidP="00EE7BB2">
      <w:pPr>
        <w:spacing w:line="240" w:lineRule="auto"/>
      </w:pPr>
      <w:r>
        <w:separator/>
      </w:r>
    </w:p>
  </w:footnote>
  <w:footnote w:type="continuationSeparator" w:id="0">
    <w:p w:rsidR="004F26A7" w:rsidRDefault="004F26A7" w:rsidP="00EE7B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6A7" w:rsidRPr="001A7210" w:rsidRDefault="004F26A7" w:rsidP="00EE7BB2">
    <w:pPr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1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7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8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5"/>
  </w:num>
  <w:num w:numId="2">
    <w:abstractNumId w:val="14"/>
  </w:num>
  <w:num w:numId="3">
    <w:abstractNumId w:val="1"/>
  </w:num>
  <w:num w:numId="4">
    <w:abstractNumId w:val="4"/>
  </w:num>
  <w:num w:numId="5">
    <w:abstractNumId w:val="3"/>
  </w:num>
  <w:num w:numId="6">
    <w:abstractNumId w:val="11"/>
  </w:num>
  <w:num w:numId="7">
    <w:abstractNumId w:val="10"/>
  </w:num>
  <w:num w:numId="8">
    <w:abstractNumId w:val="7"/>
  </w:num>
  <w:num w:numId="9">
    <w:abstractNumId w:val="17"/>
  </w:num>
  <w:num w:numId="10">
    <w:abstractNumId w:val="6"/>
  </w:num>
  <w:num w:numId="11">
    <w:abstractNumId w:val="19"/>
  </w:num>
  <w:num w:numId="12">
    <w:abstractNumId w:val="13"/>
  </w:num>
  <w:num w:numId="13">
    <w:abstractNumId w:val="0"/>
  </w:num>
  <w:num w:numId="14">
    <w:abstractNumId w:val="9"/>
  </w:num>
  <w:num w:numId="15">
    <w:abstractNumId w:val="16"/>
  </w:num>
  <w:num w:numId="16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8"/>
  </w:num>
  <w:num w:numId="19">
    <w:abstractNumId w:val="12"/>
  </w:num>
  <w:num w:numId="20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8D"/>
    <w:rsid w:val="000373C8"/>
    <w:rsid w:val="00095B3B"/>
    <w:rsid w:val="000D2BDA"/>
    <w:rsid w:val="00281595"/>
    <w:rsid w:val="002B723B"/>
    <w:rsid w:val="002D42A4"/>
    <w:rsid w:val="0045018F"/>
    <w:rsid w:val="004B26C6"/>
    <w:rsid w:val="004F26A7"/>
    <w:rsid w:val="004F44E7"/>
    <w:rsid w:val="00702367"/>
    <w:rsid w:val="00771388"/>
    <w:rsid w:val="00896CC7"/>
    <w:rsid w:val="0093489B"/>
    <w:rsid w:val="00940D40"/>
    <w:rsid w:val="009D50C9"/>
    <w:rsid w:val="00A57E31"/>
    <w:rsid w:val="00AC7E92"/>
    <w:rsid w:val="00B357EE"/>
    <w:rsid w:val="00B522B8"/>
    <w:rsid w:val="00B600F5"/>
    <w:rsid w:val="00BC1051"/>
    <w:rsid w:val="00D20BE3"/>
    <w:rsid w:val="00D24A70"/>
    <w:rsid w:val="00DD159F"/>
    <w:rsid w:val="00DD568D"/>
    <w:rsid w:val="00E11D17"/>
    <w:rsid w:val="00EA0738"/>
    <w:rsid w:val="00EE7BB2"/>
    <w:rsid w:val="00F5485F"/>
    <w:rsid w:val="00FB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E7BB2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EE7BB2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EE7BB2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EE7BB2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EE7BB2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EE7BB2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EE7BB2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EE7BB2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EE7BB2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EE7BB2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EE7BB2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EE7BB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EE7BB2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EE7BB2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E7BB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EE7BB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EE7BB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EE7BB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EE7BB2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EE7B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EE7B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EE7BB2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EE7BB2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EE7BB2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EE7BB2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EE7BB2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EE7BB2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EE7BB2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EE7BB2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EE7BB2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EE7BB2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EE7BB2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EE7BB2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EE7BB2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EE7BB2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EE7BB2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EE7BB2"/>
  </w:style>
  <w:style w:type="paragraph" w:styleId="af5">
    <w:name w:val="Balloon Text"/>
    <w:basedOn w:val="a0"/>
    <w:link w:val="af6"/>
    <w:uiPriority w:val="99"/>
    <w:rsid w:val="00EE7BB2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EE7BB2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EE7BB2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EE7BB2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EE7BB2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EE7BB2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EE7BB2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EE7BB2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EE7BB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EE7BB2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EE7BB2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EE7BB2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EE7BB2"/>
    <w:rPr>
      <w:rFonts w:cs="Times New Roman"/>
      <w:sz w:val="16"/>
    </w:rPr>
  </w:style>
  <w:style w:type="paragraph" w:styleId="aff2">
    <w:name w:val="List Number"/>
    <w:basedOn w:val="a0"/>
    <w:rsid w:val="00EE7BB2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EE7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EE7BB2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EE7BB2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EE7BB2"/>
    <w:pPr>
      <w:numPr>
        <w:ilvl w:val="5"/>
        <w:numId w:val="10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EE7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EE7BB2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EE7BB2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EE7BB2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EE7BB2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EE7BB2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EE7BB2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EE7BB2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EE7BB2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EE7BB2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EE7BB2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EE7BB2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EE7BB2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EE7BB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EE7BB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EE7BB2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EE7BB2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EE7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EE7BB2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EE7BB2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E7BB2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EE7BB2"/>
  </w:style>
  <w:style w:type="character" w:styleId="afff">
    <w:name w:val="Emphasis"/>
    <w:basedOn w:val="a1"/>
    <w:qFormat/>
    <w:rsid w:val="00EE7BB2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EE7BB2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EE7BB2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EE7BB2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EE7BB2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EE7BB2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EE7BB2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EE7BB2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EE7BB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EE7BB2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EE7BB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EE7BB2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EE7BB2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EE7BB2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EE7BB2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EE7BB2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EE7BB2"/>
    <w:rPr>
      <w:sz w:val="28"/>
    </w:rPr>
  </w:style>
  <w:style w:type="character" w:customStyle="1" w:styleId="-9">
    <w:name w:val="Введение-заголовок Знак"/>
    <w:link w:val="-8"/>
    <w:rsid w:val="00EE7BB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EE7BB2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EE7B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EE7B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EE7BB2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EE7BB2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EE7BB2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EE7BB2"/>
    <w:rPr>
      <w:vertAlign w:val="superscript"/>
    </w:rPr>
  </w:style>
  <w:style w:type="paragraph" w:customStyle="1" w:styleId="S21">
    <w:name w:val="S_Заголовок2"/>
    <w:basedOn w:val="a0"/>
    <w:next w:val="a0"/>
    <w:rsid w:val="00EE7BB2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EE7BB2"/>
    <w:pPr>
      <w:numPr>
        <w:numId w:val="9"/>
      </w:numPr>
    </w:pPr>
  </w:style>
  <w:style w:type="character" w:customStyle="1" w:styleId="Bullet0">
    <w:name w:val="Bullet Знак"/>
    <w:basedOn w:val="-60"/>
    <w:link w:val="Bullet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EE7B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EE7B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EE7BB2"/>
    <w:pPr>
      <w:keepNext/>
      <w:pageBreakBefore/>
      <w:numPr>
        <w:numId w:val="8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EE7BB2"/>
    <w:pPr>
      <w:numPr>
        <w:ilvl w:val="1"/>
        <w:numId w:val="8"/>
      </w:numPr>
    </w:pPr>
  </w:style>
  <w:style w:type="paragraph" w:customStyle="1" w:styleId="S3">
    <w:name w:val="S_Заголовок3_СписокН"/>
    <w:basedOn w:val="a0"/>
    <w:next w:val="a0"/>
    <w:rsid w:val="00EE7BB2"/>
    <w:pPr>
      <w:keepNext/>
      <w:numPr>
        <w:ilvl w:val="2"/>
        <w:numId w:val="8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E7BB2"/>
    <w:rPr>
      <w:sz w:val="24"/>
    </w:rPr>
  </w:style>
  <w:style w:type="paragraph" w:customStyle="1" w:styleId="affff4">
    <w:name w:val="Часть"/>
    <w:basedOn w:val="a0"/>
    <w:link w:val="affff3"/>
    <w:locked/>
    <w:rsid w:val="00EE7BB2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EE7BB2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E7BB2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EE7BB2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EE7BB2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E7BB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EE7BB2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EE7BB2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E7BB2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EE7BB2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E7BB2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E7BB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EE7BB2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EE7BB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E7BB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E7BB2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E7BB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EE7BB2"/>
    <w:rPr>
      <w:color w:val="0000FF"/>
      <w:u w:val="single"/>
    </w:rPr>
  </w:style>
  <w:style w:type="paragraph" w:customStyle="1" w:styleId="Sb">
    <w:name w:val="S_Гриф"/>
    <w:basedOn w:val="S4"/>
    <w:rsid w:val="00EE7BB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E7BB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E7BB2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E7BB2"/>
    <w:pPr>
      <w:keepNext/>
      <w:pageBreakBefore/>
      <w:widowControl/>
      <w:numPr>
        <w:numId w:val="11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E7BB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E7BB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E7BB2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E7BB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E7BB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E7BB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E7BB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E7BB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E7BB2"/>
    <w:pPr>
      <w:numPr>
        <w:numId w:val="12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E7BB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E7BB2"/>
    <w:pPr>
      <w:numPr>
        <w:numId w:val="13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E7BB2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E7BB2"/>
    <w:pPr>
      <w:numPr>
        <w:numId w:val="14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E7BB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E7BB2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E7BB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E7BB2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E7BB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E7BB2"/>
    <w:pPr>
      <w:numPr>
        <w:numId w:val="15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E7BB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E7BB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E7BB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E7BB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E7BB2"/>
    <w:pPr>
      <w:numPr>
        <w:ilvl w:val="1"/>
        <w:numId w:val="16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EE7BB2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EE7BB2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EE7BB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EE7BB2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EE7BB2"/>
    <w:pPr>
      <w:numPr>
        <w:ilvl w:val="2"/>
        <w:numId w:val="6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EE7BB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EE7BB2"/>
    <w:pPr>
      <w:numPr>
        <w:numId w:val="17"/>
      </w:numPr>
      <w:ind w:hanging="373"/>
    </w:pPr>
  </w:style>
  <w:style w:type="character" w:customStyle="1" w:styleId="-36">
    <w:name w:val="АМ Текст - 3 Знак"/>
    <w:basedOn w:val="af9"/>
    <w:link w:val="-3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EE7BB2"/>
    <w:pPr>
      <w:numPr>
        <w:numId w:val="18"/>
      </w:numPr>
      <w:ind w:left="1224"/>
    </w:pPr>
  </w:style>
  <w:style w:type="character" w:customStyle="1" w:styleId="-a">
    <w:name w:val="АМ - буллиты Знак"/>
    <w:basedOn w:val="-36"/>
    <w:link w:val="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EE7BB2"/>
    <w:pPr>
      <w:numPr>
        <w:ilvl w:val="3"/>
        <w:numId w:val="19"/>
      </w:numPr>
      <w:ind w:hanging="452"/>
    </w:pPr>
  </w:style>
  <w:style w:type="paragraph" w:customStyle="1" w:styleId="11111">
    <w:name w:val="11111"/>
    <w:basedOn w:val="-3"/>
    <w:link w:val="111110"/>
    <w:qFormat/>
    <w:rsid w:val="00EE7BB2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EE7BB2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EE7BB2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itemtext1">
    <w:name w:val="itemtext1"/>
    <w:basedOn w:val="a1"/>
    <w:rsid w:val="00940D40"/>
    <w:rPr>
      <w:rFonts w:ascii="Segoe UI" w:hAnsi="Segoe UI" w:cs="Segoe UI" w:hint="defaul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E7BB2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EE7BB2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EE7BB2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EE7BB2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EE7BB2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EE7BB2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EE7BB2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EE7BB2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EE7BB2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EE7BB2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EE7BB2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EE7BB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EE7BB2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EE7BB2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E7BB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EE7BB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EE7BB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EE7BB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EE7BB2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EE7B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EE7B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EE7BB2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EE7BB2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EE7BB2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EE7BB2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EE7BB2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EE7BB2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EE7BB2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EE7BB2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EE7BB2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EE7BB2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EE7BB2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EE7BB2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EE7BB2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EE7BB2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EE7BB2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EE7BB2"/>
  </w:style>
  <w:style w:type="paragraph" w:styleId="af5">
    <w:name w:val="Balloon Text"/>
    <w:basedOn w:val="a0"/>
    <w:link w:val="af6"/>
    <w:uiPriority w:val="99"/>
    <w:rsid w:val="00EE7BB2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EE7BB2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EE7BB2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EE7BB2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EE7BB2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EE7BB2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EE7BB2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EE7BB2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EE7BB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EE7BB2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EE7BB2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EE7BB2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EE7BB2"/>
    <w:rPr>
      <w:rFonts w:cs="Times New Roman"/>
      <w:sz w:val="16"/>
    </w:rPr>
  </w:style>
  <w:style w:type="paragraph" w:styleId="aff2">
    <w:name w:val="List Number"/>
    <w:basedOn w:val="a0"/>
    <w:rsid w:val="00EE7BB2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EE7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EE7BB2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EE7BB2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EE7BB2"/>
    <w:pPr>
      <w:numPr>
        <w:ilvl w:val="5"/>
        <w:numId w:val="10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EE7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EE7BB2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EE7BB2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EE7BB2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EE7BB2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EE7BB2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EE7BB2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EE7BB2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EE7BB2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EE7BB2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EE7BB2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EE7BB2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EE7BB2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EE7BB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EE7BB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EE7BB2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EE7BB2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EE7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EE7BB2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EE7BB2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E7BB2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EE7BB2"/>
  </w:style>
  <w:style w:type="character" w:styleId="afff">
    <w:name w:val="Emphasis"/>
    <w:basedOn w:val="a1"/>
    <w:qFormat/>
    <w:rsid w:val="00EE7BB2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EE7BB2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EE7BB2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EE7BB2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EE7BB2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EE7BB2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EE7BB2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EE7BB2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EE7BB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EE7BB2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EE7BB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EE7BB2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EE7BB2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EE7BB2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EE7BB2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EE7BB2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EE7BB2"/>
    <w:rPr>
      <w:sz w:val="28"/>
    </w:rPr>
  </w:style>
  <w:style w:type="character" w:customStyle="1" w:styleId="-9">
    <w:name w:val="Введение-заголовок Знак"/>
    <w:link w:val="-8"/>
    <w:rsid w:val="00EE7BB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EE7BB2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EE7B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EE7B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EE7BB2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EE7BB2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EE7BB2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EE7BB2"/>
    <w:rPr>
      <w:vertAlign w:val="superscript"/>
    </w:rPr>
  </w:style>
  <w:style w:type="paragraph" w:customStyle="1" w:styleId="S21">
    <w:name w:val="S_Заголовок2"/>
    <w:basedOn w:val="a0"/>
    <w:next w:val="a0"/>
    <w:rsid w:val="00EE7BB2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EE7BB2"/>
    <w:pPr>
      <w:numPr>
        <w:numId w:val="9"/>
      </w:numPr>
    </w:pPr>
  </w:style>
  <w:style w:type="character" w:customStyle="1" w:styleId="Bullet0">
    <w:name w:val="Bullet Знак"/>
    <w:basedOn w:val="-60"/>
    <w:link w:val="Bullet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EE7B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EE7B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EE7BB2"/>
    <w:pPr>
      <w:keepNext/>
      <w:pageBreakBefore/>
      <w:numPr>
        <w:numId w:val="8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EE7BB2"/>
    <w:pPr>
      <w:numPr>
        <w:ilvl w:val="1"/>
        <w:numId w:val="8"/>
      </w:numPr>
    </w:pPr>
  </w:style>
  <w:style w:type="paragraph" w:customStyle="1" w:styleId="S3">
    <w:name w:val="S_Заголовок3_СписокН"/>
    <w:basedOn w:val="a0"/>
    <w:next w:val="a0"/>
    <w:rsid w:val="00EE7BB2"/>
    <w:pPr>
      <w:keepNext/>
      <w:numPr>
        <w:ilvl w:val="2"/>
        <w:numId w:val="8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E7BB2"/>
    <w:rPr>
      <w:sz w:val="24"/>
    </w:rPr>
  </w:style>
  <w:style w:type="paragraph" w:customStyle="1" w:styleId="affff4">
    <w:name w:val="Часть"/>
    <w:basedOn w:val="a0"/>
    <w:link w:val="affff3"/>
    <w:locked/>
    <w:rsid w:val="00EE7BB2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EE7BB2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E7BB2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EE7BB2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EE7BB2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E7BB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EE7BB2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EE7BB2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E7BB2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EE7BB2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E7BB2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E7BB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EE7BB2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EE7BB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E7BB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E7BB2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E7BB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EE7BB2"/>
    <w:rPr>
      <w:color w:val="0000FF"/>
      <w:u w:val="single"/>
    </w:rPr>
  </w:style>
  <w:style w:type="paragraph" w:customStyle="1" w:styleId="Sb">
    <w:name w:val="S_Гриф"/>
    <w:basedOn w:val="S4"/>
    <w:rsid w:val="00EE7BB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E7BB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E7BB2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E7BB2"/>
    <w:pPr>
      <w:keepNext/>
      <w:pageBreakBefore/>
      <w:widowControl/>
      <w:numPr>
        <w:numId w:val="11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E7BB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E7BB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E7BB2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E7BB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E7BB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E7BB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E7BB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E7BB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E7BB2"/>
    <w:pPr>
      <w:numPr>
        <w:numId w:val="12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E7BB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E7BB2"/>
    <w:pPr>
      <w:numPr>
        <w:numId w:val="13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E7BB2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E7BB2"/>
    <w:pPr>
      <w:numPr>
        <w:numId w:val="14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E7BB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E7BB2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E7BB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E7BB2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E7BB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E7BB2"/>
    <w:pPr>
      <w:numPr>
        <w:numId w:val="15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E7BB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E7BB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E7BB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E7BB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E7BB2"/>
    <w:pPr>
      <w:numPr>
        <w:ilvl w:val="1"/>
        <w:numId w:val="16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EE7BB2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EE7BB2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EE7BB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EE7BB2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EE7BB2"/>
    <w:pPr>
      <w:numPr>
        <w:ilvl w:val="2"/>
        <w:numId w:val="6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EE7BB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EE7BB2"/>
    <w:pPr>
      <w:numPr>
        <w:numId w:val="17"/>
      </w:numPr>
      <w:ind w:hanging="373"/>
    </w:pPr>
  </w:style>
  <w:style w:type="character" w:customStyle="1" w:styleId="-36">
    <w:name w:val="АМ Текст - 3 Знак"/>
    <w:basedOn w:val="af9"/>
    <w:link w:val="-3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EE7BB2"/>
    <w:pPr>
      <w:numPr>
        <w:numId w:val="18"/>
      </w:numPr>
      <w:ind w:left="1224"/>
    </w:pPr>
  </w:style>
  <w:style w:type="character" w:customStyle="1" w:styleId="-a">
    <w:name w:val="АМ - буллиты Знак"/>
    <w:basedOn w:val="-36"/>
    <w:link w:val="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EE7BB2"/>
    <w:pPr>
      <w:numPr>
        <w:ilvl w:val="3"/>
        <w:numId w:val="19"/>
      </w:numPr>
      <w:ind w:hanging="452"/>
    </w:pPr>
  </w:style>
  <w:style w:type="paragraph" w:customStyle="1" w:styleId="11111">
    <w:name w:val="11111"/>
    <w:basedOn w:val="-3"/>
    <w:link w:val="111110"/>
    <w:qFormat/>
    <w:rsid w:val="00EE7BB2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EE7BB2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EE7BB2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itemtext1">
    <w:name w:val="itemtext1"/>
    <w:basedOn w:val="a1"/>
    <w:rsid w:val="00940D40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wmf"/><Relationship Id="rId117" Type="http://schemas.openxmlformats.org/officeDocument/2006/relationships/image" Target="media/image63.wmf"/><Relationship Id="rId21" Type="http://schemas.openxmlformats.org/officeDocument/2006/relationships/image" Target="media/image13.wmf"/><Relationship Id="rId42" Type="http://schemas.openxmlformats.org/officeDocument/2006/relationships/control" Target="activeX/activeX6.xml"/><Relationship Id="rId47" Type="http://schemas.openxmlformats.org/officeDocument/2006/relationships/image" Target="media/image31.wmf"/><Relationship Id="rId63" Type="http://schemas.openxmlformats.org/officeDocument/2006/relationships/control" Target="activeX/activeX17.xml"/><Relationship Id="rId68" Type="http://schemas.openxmlformats.org/officeDocument/2006/relationships/image" Target="media/image41.wmf"/><Relationship Id="rId84" Type="http://schemas.openxmlformats.org/officeDocument/2006/relationships/control" Target="activeX/activeX30.xml"/><Relationship Id="rId89" Type="http://schemas.openxmlformats.org/officeDocument/2006/relationships/control" Target="activeX/activeX35.xml"/><Relationship Id="rId112" Type="http://schemas.openxmlformats.org/officeDocument/2006/relationships/control" Target="activeX/activeX43.xml"/><Relationship Id="rId16" Type="http://schemas.openxmlformats.org/officeDocument/2006/relationships/image" Target="media/image9.wmf"/><Relationship Id="rId107" Type="http://schemas.openxmlformats.org/officeDocument/2006/relationships/image" Target="media/image58.wmf"/><Relationship Id="rId11" Type="http://schemas.openxmlformats.org/officeDocument/2006/relationships/image" Target="media/image4.wmf"/><Relationship Id="rId32" Type="http://schemas.openxmlformats.org/officeDocument/2006/relationships/image" Target="media/image24.wmf"/><Relationship Id="rId37" Type="http://schemas.openxmlformats.org/officeDocument/2006/relationships/image" Target="media/image27.wmf"/><Relationship Id="rId53" Type="http://schemas.openxmlformats.org/officeDocument/2006/relationships/control" Target="activeX/activeX10.xml"/><Relationship Id="rId58" Type="http://schemas.openxmlformats.org/officeDocument/2006/relationships/image" Target="media/image37.wmf"/><Relationship Id="rId74" Type="http://schemas.openxmlformats.org/officeDocument/2006/relationships/image" Target="media/image44.wmf"/><Relationship Id="rId79" Type="http://schemas.openxmlformats.org/officeDocument/2006/relationships/control" Target="activeX/activeX26.xml"/><Relationship Id="rId102" Type="http://schemas.openxmlformats.org/officeDocument/2006/relationships/image" Target="media/image53.wmf"/><Relationship Id="rId123" Type="http://schemas.openxmlformats.org/officeDocument/2006/relationships/control" Target="activeX/activeX52.xml"/><Relationship Id="rId5" Type="http://schemas.openxmlformats.org/officeDocument/2006/relationships/webSettings" Target="webSettings.xml"/><Relationship Id="rId61" Type="http://schemas.openxmlformats.org/officeDocument/2006/relationships/control" Target="activeX/activeX16.xml"/><Relationship Id="rId82" Type="http://schemas.openxmlformats.org/officeDocument/2006/relationships/control" Target="activeX/activeX28.xml"/><Relationship Id="rId90" Type="http://schemas.openxmlformats.org/officeDocument/2006/relationships/control" Target="activeX/activeX36.xml"/><Relationship Id="rId95" Type="http://schemas.openxmlformats.org/officeDocument/2006/relationships/control" Target="activeX/activeX39.xml"/><Relationship Id="rId19" Type="http://schemas.openxmlformats.org/officeDocument/2006/relationships/image" Target="media/image12.wmf"/><Relationship Id="rId14" Type="http://schemas.openxmlformats.org/officeDocument/2006/relationships/image" Target="media/image7.wmf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35" Type="http://schemas.openxmlformats.org/officeDocument/2006/relationships/image" Target="media/image26.wmf"/><Relationship Id="rId43" Type="http://schemas.openxmlformats.org/officeDocument/2006/relationships/image" Target="media/image30.wmf"/><Relationship Id="rId48" Type="http://schemas.openxmlformats.org/officeDocument/2006/relationships/image" Target="media/image32.wmf"/><Relationship Id="rId56" Type="http://schemas.openxmlformats.org/officeDocument/2006/relationships/control" Target="activeX/activeX13.xml"/><Relationship Id="rId64" Type="http://schemas.openxmlformats.org/officeDocument/2006/relationships/control" Target="activeX/activeX18.xml"/><Relationship Id="rId69" Type="http://schemas.openxmlformats.org/officeDocument/2006/relationships/image" Target="media/image42.wmf"/><Relationship Id="rId77" Type="http://schemas.openxmlformats.org/officeDocument/2006/relationships/control" Target="activeX/activeX25.xml"/><Relationship Id="rId100" Type="http://schemas.openxmlformats.org/officeDocument/2006/relationships/image" Target="media/image52.wmf"/><Relationship Id="rId105" Type="http://schemas.openxmlformats.org/officeDocument/2006/relationships/image" Target="media/image56.wmf"/><Relationship Id="rId113" Type="http://schemas.openxmlformats.org/officeDocument/2006/relationships/control" Target="activeX/activeX44.xml"/><Relationship Id="rId118" Type="http://schemas.openxmlformats.org/officeDocument/2006/relationships/control" Target="activeX/activeX48.xml"/><Relationship Id="rId126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35.wmf"/><Relationship Id="rId72" Type="http://schemas.openxmlformats.org/officeDocument/2006/relationships/image" Target="media/image43.wmf"/><Relationship Id="rId80" Type="http://schemas.openxmlformats.org/officeDocument/2006/relationships/image" Target="media/image47.wmf"/><Relationship Id="rId85" Type="http://schemas.openxmlformats.org/officeDocument/2006/relationships/control" Target="activeX/activeX31.xml"/><Relationship Id="rId93" Type="http://schemas.openxmlformats.org/officeDocument/2006/relationships/control" Target="activeX/activeX38.xml"/><Relationship Id="rId98" Type="http://schemas.openxmlformats.org/officeDocument/2006/relationships/image" Target="media/image51.wmf"/><Relationship Id="rId121" Type="http://schemas.openxmlformats.org/officeDocument/2006/relationships/control" Target="activeX/activeX50.xml"/><Relationship Id="rId3" Type="http://schemas.microsoft.com/office/2007/relationships/stylesWithEffects" Target="stylesWithEffect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7.wmf"/><Relationship Id="rId33" Type="http://schemas.openxmlformats.org/officeDocument/2006/relationships/image" Target="media/image25.wmf"/><Relationship Id="rId38" Type="http://schemas.openxmlformats.org/officeDocument/2006/relationships/control" Target="activeX/activeX4.xml"/><Relationship Id="rId46" Type="http://schemas.openxmlformats.org/officeDocument/2006/relationships/control" Target="activeX/activeX9.xml"/><Relationship Id="rId59" Type="http://schemas.openxmlformats.org/officeDocument/2006/relationships/control" Target="activeX/activeX15.xml"/><Relationship Id="rId67" Type="http://schemas.openxmlformats.org/officeDocument/2006/relationships/control" Target="activeX/activeX20.xml"/><Relationship Id="rId103" Type="http://schemas.openxmlformats.org/officeDocument/2006/relationships/image" Target="media/image54.wmf"/><Relationship Id="rId108" Type="http://schemas.openxmlformats.org/officeDocument/2006/relationships/image" Target="media/image59.wmf"/><Relationship Id="rId116" Type="http://schemas.openxmlformats.org/officeDocument/2006/relationships/control" Target="activeX/activeX47.xml"/><Relationship Id="rId124" Type="http://schemas.openxmlformats.org/officeDocument/2006/relationships/header" Target="header1.xml"/><Relationship Id="rId20" Type="http://schemas.openxmlformats.org/officeDocument/2006/relationships/control" Target="activeX/activeX1.xml"/><Relationship Id="rId41" Type="http://schemas.openxmlformats.org/officeDocument/2006/relationships/image" Target="media/image29.wmf"/><Relationship Id="rId54" Type="http://schemas.openxmlformats.org/officeDocument/2006/relationships/control" Target="activeX/activeX11.xml"/><Relationship Id="rId62" Type="http://schemas.openxmlformats.org/officeDocument/2006/relationships/image" Target="media/image39.wmf"/><Relationship Id="rId70" Type="http://schemas.openxmlformats.org/officeDocument/2006/relationships/control" Target="activeX/activeX21.xml"/><Relationship Id="rId75" Type="http://schemas.openxmlformats.org/officeDocument/2006/relationships/control" Target="activeX/activeX24.xml"/><Relationship Id="rId83" Type="http://schemas.openxmlformats.org/officeDocument/2006/relationships/control" Target="activeX/activeX29.xml"/><Relationship Id="rId88" Type="http://schemas.openxmlformats.org/officeDocument/2006/relationships/control" Target="activeX/activeX34.xml"/><Relationship Id="rId91" Type="http://schemas.openxmlformats.org/officeDocument/2006/relationships/control" Target="activeX/activeX37.xml"/><Relationship Id="rId96" Type="http://schemas.openxmlformats.org/officeDocument/2006/relationships/image" Target="media/image50.wmf"/><Relationship Id="rId111" Type="http://schemas.openxmlformats.org/officeDocument/2006/relationships/image" Target="media/image62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36" Type="http://schemas.openxmlformats.org/officeDocument/2006/relationships/control" Target="activeX/activeX3.xml"/><Relationship Id="rId49" Type="http://schemas.openxmlformats.org/officeDocument/2006/relationships/image" Target="media/image33.wmf"/><Relationship Id="rId57" Type="http://schemas.openxmlformats.org/officeDocument/2006/relationships/control" Target="activeX/activeX14.xml"/><Relationship Id="rId106" Type="http://schemas.openxmlformats.org/officeDocument/2006/relationships/image" Target="media/image57.wmf"/><Relationship Id="rId114" Type="http://schemas.openxmlformats.org/officeDocument/2006/relationships/control" Target="activeX/activeX45.xml"/><Relationship Id="rId119" Type="http://schemas.openxmlformats.org/officeDocument/2006/relationships/control" Target="activeX/activeX49.xml"/><Relationship Id="rId10" Type="http://schemas.openxmlformats.org/officeDocument/2006/relationships/image" Target="media/image3.wmf"/><Relationship Id="rId31" Type="http://schemas.openxmlformats.org/officeDocument/2006/relationships/image" Target="media/image23.wmf"/><Relationship Id="rId44" Type="http://schemas.openxmlformats.org/officeDocument/2006/relationships/control" Target="activeX/activeX7.xml"/><Relationship Id="rId52" Type="http://schemas.openxmlformats.org/officeDocument/2006/relationships/image" Target="media/image36.wmf"/><Relationship Id="rId60" Type="http://schemas.openxmlformats.org/officeDocument/2006/relationships/image" Target="media/image38.wmf"/><Relationship Id="rId65" Type="http://schemas.openxmlformats.org/officeDocument/2006/relationships/control" Target="activeX/activeX19.xml"/><Relationship Id="rId73" Type="http://schemas.openxmlformats.org/officeDocument/2006/relationships/control" Target="activeX/activeX23.xml"/><Relationship Id="rId78" Type="http://schemas.openxmlformats.org/officeDocument/2006/relationships/image" Target="media/image46.wmf"/><Relationship Id="rId81" Type="http://schemas.openxmlformats.org/officeDocument/2006/relationships/control" Target="activeX/activeX27.xml"/><Relationship Id="rId86" Type="http://schemas.openxmlformats.org/officeDocument/2006/relationships/control" Target="activeX/activeX32.xml"/><Relationship Id="rId94" Type="http://schemas.openxmlformats.org/officeDocument/2006/relationships/image" Target="media/image49.wmf"/><Relationship Id="rId99" Type="http://schemas.openxmlformats.org/officeDocument/2006/relationships/control" Target="activeX/activeX41.xml"/><Relationship Id="rId101" Type="http://schemas.openxmlformats.org/officeDocument/2006/relationships/control" Target="activeX/activeX42.xml"/><Relationship Id="rId122" Type="http://schemas.openxmlformats.org/officeDocument/2006/relationships/control" Target="activeX/activeX5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9" Type="http://schemas.openxmlformats.org/officeDocument/2006/relationships/image" Target="media/image28.wmf"/><Relationship Id="rId109" Type="http://schemas.openxmlformats.org/officeDocument/2006/relationships/image" Target="media/image60.wmf"/><Relationship Id="rId34" Type="http://schemas.openxmlformats.org/officeDocument/2006/relationships/control" Target="activeX/activeX2.xml"/><Relationship Id="rId50" Type="http://schemas.openxmlformats.org/officeDocument/2006/relationships/image" Target="media/image34.wmf"/><Relationship Id="rId55" Type="http://schemas.openxmlformats.org/officeDocument/2006/relationships/control" Target="activeX/activeX12.xml"/><Relationship Id="rId76" Type="http://schemas.openxmlformats.org/officeDocument/2006/relationships/image" Target="media/image45.wmf"/><Relationship Id="rId97" Type="http://schemas.openxmlformats.org/officeDocument/2006/relationships/control" Target="activeX/activeX40.xml"/><Relationship Id="rId104" Type="http://schemas.openxmlformats.org/officeDocument/2006/relationships/image" Target="media/image55.wmf"/><Relationship Id="rId120" Type="http://schemas.openxmlformats.org/officeDocument/2006/relationships/hyperlink" Target="mailto:Lis_npz@rosneft.ru" TargetMode="External"/><Relationship Id="rId125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control" Target="activeX/activeX22.xml"/><Relationship Id="rId92" Type="http://schemas.openxmlformats.org/officeDocument/2006/relationships/image" Target="media/image48.wmf"/><Relationship Id="rId2" Type="http://schemas.openxmlformats.org/officeDocument/2006/relationships/styles" Target="styles.xml"/><Relationship Id="rId29" Type="http://schemas.openxmlformats.org/officeDocument/2006/relationships/image" Target="media/image21.wmf"/><Relationship Id="rId24" Type="http://schemas.openxmlformats.org/officeDocument/2006/relationships/image" Target="media/image16.wmf"/><Relationship Id="rId40" Type="http://schemas.openxmlformats.org/officeDocument/2006/relationships/control" Target="activeX/activeX5.xml"/><Relationship Id="rId45" Type="http://schemas.openxmlformats.org/officeDocument/2006/relationships/control" Target="activeX/activeX8.xml"/><Relationship Id="rId66" Type="http://schemas.openxmlformats.org/officeDocument/2006/relationships/image" Target="media/image40.wmf"/><Relationship Id="rId87" Type="http://schemas.openxmlformats.org/officeDocument/2006/relationships/control" Target="activeX/activeX33.xml"/><Relationship Id="rId110" Type="http://schemas.openxmlformats.org/officeDocument/2006/relationships/image" Target="media/image61.wmf"/><Relationship Id="rId115" Type="http://schemas.openxmlformats.org/officeDocument/2006/relationships/control" Target="activeX/activeX4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8</Pages>
  <Words>3037</Words>
  <Characters>17316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Khlustikova, Elena G.</cp:lastModifiedBy>
  <cp:revision>13</cp:revision>
  <dcterms:created xsi:type="dcterms:W3CDTF">2018-01-15T12:24:00Z</dcterms:created>
  <dcterms:modified xsi:type="dcterms:W3CDTF">2020-05-06T06:20:00Z</dcterms:modified>
</cp:coreProperties>
</file>